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07F3" w14:textId="52081F87" w:rsidR="002E5BDD" w:rsidRPr="00FB110B" w:rsidRDefault="002E5BDD" w:rsidP="002E5BDD">
      <w:pPr>
        <w:pStyle w:val="Titre1"/>
        <w:ind w:right="2695"/>
        <w:rPr>
          <w:sz w:val="22"/>
          <w:szCs w:val="22"/>
        </w:rPr>
      </w:pPr>
      <w:r w:rsidRPr="00FB110B">
        <w:rPr>
          <w:sz w:val="22"/>
          <w:szCs w:val="22"/>
        </w:rPr>
        <w:t>CONTRAT DE COLLABORATION 202</w:t>
      </w:r>
      <w:r w:rsidR="00D7723B">
        <w:rPr>
          <w:sz w:val="22"/>
          <w:szCs w:val="22"/>
        </w:rPr>
        <w:t>4</w:t>
      </w:r>
      <w:r w:rsidRPr="00FB110B">
        <w:rPr>
          <w:sz w:val="22"/>
          <w:szCs w:val="22"/>
        </w:rPr>
        <w:t>-202</w:t>
      </w:r>
      <w:r w:rsidR="00D7723B">
        <w:rPr>
          <w:sz w:val="22"/>
          <w:szCs w:val="22"/>
        </w:rPr>
        <w:t>5</w:t>
      </w:r>
    </w:p>
    <w:p w14:paraId="32E4C7F9" w14:textId="28ED5917" w:rsidR="00AB1BFD" w:rsidRPr="00752A78" w:rsidRDefault="002E5BDD" w:rsidP="00752A78">
      <w:pPr>
        <w:spacing w:before="1"/>
        <w:ind w:left="2791" w:right="2689"/>
        <w:jc w:val="center"/>
        <w:rPr>
          <w:b/>
          <w:color w:val="767070"/>
          <w:sz w:val="20"/>
          <w:szCs w:val="20"/>
          <w:u w:val="single" w:color="767070"/>
        </w:rPr>
      </w:pPr>
      <w:r w:rsidRPr="00FB110B">
        <w:rPr>
          <w:b/>
          <w:color w:val="767070"/>
          <w:sz w:val="20"/>
          <w:szCs w:val="20"/>
          <w:u w:val="single" w:color="767070"/>
        </w:rPr>
        <w:t>Marché Local &amp; Maghrébin</w:t>
      </w:r>
      <w:r w:rsidR="00752A78">
        <w:rPr>
          <w:b/>
          <w:color w:val="767070"/>
          <w:sz w:val="20"/>
          <w:szCs w:val="20"/>
          <w:u w:val="single" w:color="767070"/>
        </w:rPr>
        <w:t xml:space="preserve"> </w:t>
      </w:r>
      <w:r w:rsidR="005815DD">
        <w:rPr>
          <w:b/>
          <w:color w:val="767070"/>
          <w:sz w:val="20"/>
          <w:szCs w:val="20"/>
          <w:u w:val="single" w:color="767070"/>
        </w:rPr>
        <w:t>B2B</w:t>
      </w:r>
    </w:p>
    <w:p w14:paraId="0F704ECB" w14:textId="18C40447" w:rsidR="002E5BDD" w:rsidRPr="00AB1BFD" w:rsidRDefault="002E5BDD" w:rsidP="00AB1BFD">
      <w:pPr>
        <w:spacing w:before="1"/>
        <w:ind w:right="2689"/>
        <w:rPr>
          <w:b/>
          <w:sz w:val="20"/>
          <w:szCs w:val="20"/>
        </w:rPr>
      </w:pPr>
      <w:r w:rsidRPr="00FB110B">
        <w:rPr>
          <w:b/>
          <w:sz w:val="18"/>
          <w:szCs w:val="20"/>
        </w:rPr>
        <w:t>Entre les soussignés</w:t>
      </w:r>
    </w:p>
    <w:tbl>
      <w:tblPr>
        <w:tblStyle w:val="TableNormal1"/>
        <w:tblW w:w="11233"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3969"/>
        <w:gridCol w:w="1560"/>
        <w:gridCol w:w="4110"/>
      </w:tblGrid>
      <w:tr w:rsidR="002E5BDD" w14:paraId="06B24B3A" w14:textId="77777777" w:rsidTr="006364A3">
        <w:trPr>
          <w:trHeight w:val="230"/>
        </w:trPr>
        <w:tc>
          <w:tcPr>
            <w:tcW w:w="1594" w:type="dxa"/>
            <w:tcBorders>
              <w:top w:val="nil"/>
              <w:left w:val="nil"/>
              <w:bottom w:val="nil"/>
            </w:tcBorders>
          </w:tcPr>
          <w:p w14:paraId="1B115DE6" w14:textId="279A7CCB" w:rsidR="002E5BDD" w:rsidRDefault="002E5BDD" w:rsidP="002E5BDD">
            <w:pPr>
              <w:pStyle w:val="TableParagraph"/>
              <w:spacing w:before="42" w:line="168" w:lineRule="exact"/>
              <w:jc w:val="left"/>
              <w:rPr>
                <w:sz w:val="16"/>
              </w:rPr>
            </w:pPr>
            <w:r>
              <w:rPr>
                <w:sz w:val="16"/>
              </w:rPr>
              <w:t>Hotel:</w:t>
            </w:r>
          </w:p>
        </w:tc>
        <w:tc>
          <w:tcPr>
            <w:tcW w:w="3969" w:type="dxa"/>
            <w:shd w:val="clear" w:color="auto" w:fill="F1F1F1"/>
          </w:tcPr>
          <w:p w14:paraId="044C0412" w14:textId="03014218" w:rsidR="002E5BDD" w:rsidRPr="0028080E" w:rsidRDefault="00153601" w:rsidP="007F1AC4">
            <w:pPr>
              <w:pStyle w:val="TableParagraph"/>
              <w:spacing w:before="20"/>
              <w:ind w:left="119" w:right="119"/>
              <w:rPr>
                <w:b/>
                <w:sz w:val="16"/>
              </w:rPr>
            </w:pPr>
            <w:r>
              <w:rPr>
                <w:b/>
                <w:sz w:val="16"/>
              </w:rPr>
              <w:t>${</w:t>
            </w:r>
            <w:proofErr w:type="spellStart"/>
            <w:r>
              <w:rPr>
                <w:b/>
                <w:sz w:val="16"/>
              </w:rPr>
              <w:t>name_hotel</w:t>
            </w:r>
            <w:proofErr w:type="spellEnd"/>
            <w:r>
              <w:rPr>
                <w:b/>
                <w:sz w:val="16"/>
              </w:rPr>
              <w:t>}</w:t>
            </w:r>
            <w:r w:rsidR="002E5BDD" w:rsidRPr="0028080E">
              <w:rPr>
                <w:b/>
                <w:sz w:val="16"/>
              </w:rPr>
              <w:t xml:space="preserve"> </w:t>
            </w:r>
          </w:p>
        </w:tc>
        <w:tc>
          <w:tcPr>
            <w:tcW w:w="1560" w:type="dxa"/>
            <w:tcBorders>
              <w:top w:val="nil"/>
              <w:bottom w:val="nil"/>
            </w:tcBorders>
          </w:tcPr>
          <w:p w14:paraId="7344CCE6" w14:textId="13F5872F" w:rsidR="002E5BDD" w:rsidRPr="0028080E" w:rsidRDefault="008A4349" w:rsidP="007F1AC4">
            <w:pPr>
              <w:pStyle w:val="TableParagraph"/>
              <w:spacing w:before="20"/>
              <w:ind w:right="62"/>
              <w:jc w:val="right"/>
              <w:rPr>
                <w:sz w:val="16"/>
              </w:rPr>
            </w:pPr>
            <w:proofErr w:type="spellStart"/>
            <w:r w:rsidRPr="0028080E">
              <w:rPr>
                <w:sz w:val="16"/>
              </w:rPr>
              <w:t>Téléphone</w:t>
            </w:r>
            <w:proofErr w:type="spellEnd"/>
            <w:r w:rsidRPr="0028080E">
              <w:rPr>
                <w:sz w:val="16"/>
              </w:rPr>
              <w:t>:</w:t>
            </w:r>
          </w:p>
        </w:tc>
        <w:tc>
          <w:tcPr>
            <w:tcW w:w="4110" w:type="dxa"/>
            <w:tcBorders>
              <w:right w:val="single" w:sz="6" w:space="0" w:color="000000"/>
            </w:tcBorders>
            <w:shd w:val="clear" w:color="auto" w:fill="F1F1F1"/>
          </w:tcPr>
          <w:p w14:paraId="317593C2" w14:textId="4D8B49B9" w:rsidR="002E5BDD" w:rsidRDefault="00793E2A" w:rsidP="00153601">
            <w:pPr>
              <w:pStyle w:val="TableParagraph"/>
              <w:spacing w:before="20"/>
              <w:ind w:left="361" w:right="362"/>
              <w:rPr>
                <w:sz w:val="16"/>
              </w:rPr>
            </w:pPr>
            <w:r>
              <w:rPr>
                <w:sz w:val="16"/>
              </w:rPr>
              <w:t xml:space="preserve">(+216) </w:t>
            </w:r>
            <w:r w:rsidR="00D5255F">
              <w:rPr>
                <w:sz w:val="16"/>
              </w:rPr>
              <w:t>72 244 999</w:t>
            </w:r>
          </w:p>
        </w:tc>
      </w:tr>
      <w:tr w:rsidR="002E5BDD" w14:paraId="45E1B932" w14:textId="77777777" w:rsidTr="006364A3">
        <w:trPr>
          <w:trHeight w:val="230"/>
        </w:trPr>
        <w:tc>
          <w:tcPr>
            <w:tcW w:w="1594" w:type="dxa"/>
            <w:tcBorders>
              <w:top w:val="nil"/>
              <w:left w:val="nil"/>
              <w:bottom w:val="nil"/>
            </w:tcBorders>
          </w:tcPr>
          <w:p w14:paraId="4C44C232" w14:textId="3C1BB9E6" w:rsidR="002E5BDD" w:rsidRDefault="008A4349" w:rsidP="002E5BDD">
            <w:pPr>
              <w:pStyle w:val="TableParagraph"/>
              <w:spacing w:before="42" w:line="168" w:lineRule="exact"/>
              <w:jc w:val="left"/>
              <w:rPr>
                <w:sz w:val="16"/>
              </w:rPr>
            </w:pPr>
            <w:proofErr w:type="spellStart"/>
            <w:r>
              <w:rPr>
                <w:sz w:val="16"/>
              </w:rPr>
              <w:t>Catégorie</w:t>
            </w:r>
            <w:proofErr w:type="spellEnd"/>
            <w:r>
              <w:rPr>
                <w:sz w:val="16"/>
              </w:rPr>
              <w:t>:</w:t>
            </w:r>
          </w:p>
        </w:tc>
        <w:tc>
          <w:tcPr>
            <w:tcW w:w="3969" w:type="dxa"/>
            <w:shd w:val="clear" w:color="auto" w:fill="F1F1F1"/>
          </w:tcPr>
          <w:p w14:paraId="04DADC33" w14:textId="0A1DAEBA" w:rsidR="002E5BDD" w:rsidRPr="0028080E" w:rsidRDefault="00153601" w:rsidP="007F1AC4">
            <w:pPr>
              <w:pStyle w:val="TableParagraph"/>
              <w:spacing w:before="20"/>
              <w:ind w:left="119" w:right="119"/>
              <w:rPr>
                <w:b/>
                <w:sz w:val="16"/>
              </w:rPr>
            </w:pPr>
            <w:r>
              <w:rPr>
                <w:b/>
                <w:sz w:val="16"/>
              </w:rPr>
              <w:t>${</w:t>
            </w:r>
            <w:proofErr w:type="spellStart"/>
            <w:r>
              <w:rPr>
                <w:b/>
                <w:sz w:val="16"/>
              </w:rPr>
              <w:t>categorie_hotel</w:t>
            </w:r>
            <w:proofErr w:type="spellEnd"/>
            <w:r>
              <w:rPr>
                <w:b/>
                <w:sz w:val="16"/>
              </w:rPr>
              <w:t>}</w:t>
            </w:r>
            <w:r w:rsidRPr="0028080E">
              <w:rPr>
                <w:b/>
                <w:sz w:val="16"/>
              </w:rPr>
              <w:t xml:space="preserve"> </w:t>
            </w:r>
            <w:r w:rsidR="00793E2A" w:rsidRPr="0028080E">
              <w:rPr>
                <w:b/>
                <w:sz w:val="16"/>
              </w:rPr>
              <w:t xml:space="preserve">– </w:t>
            </w:r>
            <w:r>
              <w:rPr>
                <w:b/>
                <w:sz w:val="16"/>
              </w:rPr>
              <w:t>${</w:t>
            </w:r>
            <w:proofErr w:type="spellStart"/>
            <w:r>
              <w:rPr>
                <w:b/>
                <w:sz w:val="16"/>
              </w:rPr>
              <w:t>chambres_hotel</w:t>
            </w:r>
            <w:proofErr w:type="spellEnd"/>
            <w:r>
              <w:rPr>
                <w:b/>
                <w:sz w:val="16"/>
              </w:rPr>
              <w:t>}</w:t>
            </w:r>
            <w:r w:rsidR="00D5255F">
              <w:rPr>
                <w:b/>
                <w:sz w:val="16"/>
              </w:rPr>
              <w:t xml:space="preserve"> </w:t>
            </w:r>
            <w:proofErr w:type="spellStart"/>
            <w:r w:rsidR="00D5255F" w:rsidRPr="0028080E">
              <w:rPr>
                <w:b/>
                <w:sz w:val="16"/>
              </w:rPr>
              <w:t>chambres</w:t>
            </w:r>
            <w:proofErr w:type="spellEnd"/>
          </w:p>
        </w:tc>
        <w:tc>
          <w:tcPr>
            <w:tcW w:w="1560" w:type="dxa"/>
            <w:tcBorders>
              <w:top w:val="nil"/>
              <w:bottom w:val="nil"/>
            </w:tcBorders>
          </w:tcPr>
          <w:p w14:paraId="5B3E3072" w14:textId="46E230FF" w:rsidR="002E5BDD" w:rsidRPr="0028080E" w:rsidRDefault="008A4349" w:rsidP="007F1AC4">
            <w:pPr>
              <w:pStyle w:val="TableParagraph"/>
              <w:spacing w:before="20"/>
              <w:ind w:right="62"/>
              <w:jc w:val="right"/>
              <w:rPr>
                <w:sz w:val="16"/>
              </w:rPr>
            </w:pPr>
            <w:r w:rsidRPr="0028080E">
              <w:rPr>
                <w:sz w:val="16"/>
              </w:rPr>
              <w:t>Fax:</w:t>
            </w:r>
          </w:p>
        </w:tc>
        <w:tc>
          <w:tcPr>
            <w:tcW w:w="4110" w:type="dxa"/>
            <w:tcBorders>
              <w:right w:val="single" w:sz="6" w:space="0" w:color="000000"/>
            </w:tcBorders>
            <w:shd w:val="clear" w:color="auto" w:fill="F1F1F1"/>
          </w:tcPr>
          <w:p w14:paraId="7BD56DC9" w14:textId="241B9AC7" w:rsidR="002E5BDD" w:rsidRDefault="00793E2A" w:rsidP="007F1AC4">
            <w:pPr>
              <w:pStyle w:val="TableParagraph"/>
              <w:spacing w:before="20"/>
              <w:ind w:left="361" w:right="362"/>
              <w:rPr>
                <w:sz w:val="16"/>
              </w:rPr>
            </w:pPr>
            <w:r>
              <w:rPr>
                <w:sz w:val="16"/>
              </w:rPr>
              <w:t>(+216) 72 244 315</w:t>
            </w:r>
          </w:p>
        </w:tc>
      </w:tr>
      <w:tr w:rsidR="008A4349" w14:paraId="0AEECB2A" w14:textId="77777777" w:rsidTr="006364A3">
        <w:trPr>
          <w:trHeight w:val="230"/>
        </w:trPr>
        <w:tc>
          <w:tcPr>
            <w:tcW w:w="1594" w:type="dxa"/>
            <w:tcBorders>
              <w:top w:val="nil"/>
              <w:left w:val="nil"/>
              <w:bottom w:val="nil"/>
            </w:tcBorders>
          </w:tcPr>
          <w:p w14:paraId="3CD19CFA" w14:textId="7044D7BB" w:rsidR="008A4349" w:rsidRDefault="008A4349" w:rsidP="002E5BDD">
            <w:pPr>
              <w:pStyle w:val="TableParagraph"/>
              <w:spacing w:before="42" w:line="168" w:lineRule="exact"/>
              <w:jc w:val="left"/>
              <w:rPr>
                <w:sz w:val="16"/>
              </w:rPr>
            </w:pPr>
            <w:r>
              <w:rPr>
                <w:sz w:val="16"/>
              </w:rPr>
              <w:t>Nom Fiscal:</w:t>
            </w:r>
          </w:p>
        </w:tc>
        <w:tc>
          <w:tcPr>
            <w:tcW w:w="3969" w:type="dxa"/>
            <w:shd w:val="clear" w:color="auto" w:fill="F1F1F1"/>
          </w:tcPr>
          <w:p w14:paraId="507FEDF9" w14:textId="6BA120A4" w:rsidR="008A4349" w:rsidRPr="0028080E" w:rsidRDefault="00793E2A" w:rsidP="007F1AC4">
            <w:pPr>
              <w:pStyle w:val="TableParagraph"/>
              <w:spacing w:before="20"/>
              <w:ind w:left="119" w:right="119"/>
              <w:rPr>
                <w:b/>
                <w:sz w:val="16"/>
              </w:rPr>
            </w:pPr>
            <w:proofErr w:type="spellStart"/>
            <w:r w:rsidRPr="0028080E">
              <w:rPr>
                <w:b/>
                <w:sz w:val="16"/>
              </w:rPr>
              <w:t>Société</w:t>
            </w:r>
            <w:proofErr w:type="spellEnd"/>
            <w:r w:rsidRPr="0028080E">
              <w:rPr>
                <w:b/>
                <w:sz w:val="16"/>
              </w:rPr>
              <w:t xml:space="preserve"> GEN MED TOURS – Hotel Le Royal </w:t>
            </w:r>
            <w:proofErr w:type="spellStart"/>
            <w:r w:rsidRPr="0028080E">
              <w:rPr>
                <w:b/>
                <w:sz w:val="16"/>
              </w:rPr>
              <w:t>Hammamet</w:t>
            </w:r>
            <w:proofErr w:type="spellEnd"/>
          </w:p>
        </w:tc>
        <w:tc>
          <w:tcPr>
            <w:tcW w:w="1560" w:type="dxa"/>
            <w:tcBorders>
              <w:top w:val="nil"/>
              <w:bottom w:val="nil"/>
            </w:tcBorders>
          </w:tcPr>
          <w:p w14:paraId="56D94A6A" w14:textId="22A18000" w:rsidR="008A4349" w:rsidRPr="0028080E" w:rsidRDefault="008A4349" w:rsidP="007F1AC4">
            <w:pPr>
              <w:pStyle w:val="TableParagraph"/>
              <w:spacing w:before="20"/>
              <w:ind w:right="62"/>
              <w:jc w:val="right"/>
              <w:rPr>
                <w:sz w:val="16"/>
              </w:rPr>
            </w:pPr>
            <w:r w:rsidRPr="0028080E">
              <w:rPr>
                <w:sz w:val="16"/>
              </w:rPr>
              <w:t xml:space="preserve">Service </w:t>
            </w:r>
            <w:proofErr w:type="spellStart"/>
            <w:r w:rsidRPr="0028080E">
              <w:rPr>
                <w:sz w:val="16"/>
              </w:rPr>
              <w:t>Réservation</w:t>
            </w:r>
            <w:proofErr w:type="spellEnd"/>
            <w:r w:rsidRPr="0028080E">
              <w:rPr>
                <w:sz w:val="16"/>
              </w:rPr>
              <w:t>:</w:t>
            </w:r>
          </w:p>
        </w:tc>
        <w:tc>
          <w:tcPr>
            <w:tcW w:w="4110" w:type="dxa"/>
            <w:tcBorders>
              <w:right w:val="single" w:sz="6" w:space="0" w:color="000000"/>
            </w:tcBorders>
            <w:shd w:val="clear" w:color="auto" w:fill="F1F1F1"/>
          </w:tcPr>
          <w:p w14:paraId="69089FFE" w14:textId="5A55B85E" w:rsidR="008A4349" w:rsidRDefault="009166EB" w:rsidP="007F1AC4">
            <w:pPr>
              <w:pStyle w:val="TableParagraph"/>
              <w:spacing w:before="20"/>
              <w:ind w:left="361" w:right="362"/>
              <w:rPr>
                <w:sz w:val="16"/>
              </w:rPr>
            </w:pPr>
            <w:hyperlink r:id="rId8" w:history="1">
              <w:r w:rsidR="00793E2A" w:rsidRPr="00C04634">
                <w:rPr>
                  <w:rStyle w:val="Lienhypertexte"/>
                  <w:sz w:val="16"/>
                </w:rPr>
                <w:t>Reservation-ham@leroyal.com</w:t>
              </w:r>
            </w:hyperlink>
          </w:p>
        </w:tc>
      </w:tr>
      <w:tr w:rsidR="002E5BDD" w14:paraId="2E47052F" w14:textId="77777777" w:rsidTr="006364A3">
        <w:trPr>
          <w:trHeight w:val="232"/>
        </w:trPr>
        <w:tc>
          <w:tcPr>
            <w:tcW w:w="1594" w:type="dxa"/>
            <w:tcBorders>
              <w:top w:val="nil"/>
              <w:left w:val="nil"/>
              <w:bottom w:val="nil"/>
            </w:tcBorders>
          </w:tcPr>
          <w:p w14:paraId="00FCAA12" w14:textId="0B141A4B" w:rsidR="002E5BDD" w:rsidRDefault="008A4349" w:rsidP="002E5BDD">
            <w:pPr>
              <w:pStyle w:val="TableParagraph"/>
              <w:spacing w:before="23"/>
              <w:jc w:val="left"/>
              <w:rPr>
                <w:sz w:val="16"/>
              </w:rPr>
            </w:pPr>
            <w:proofErr w:type="spellStart"/>
            <w:r>
              <w:rPr>
                <w:sz w:val="16"/>
              </w:rPr>
              <w:t>Matricule</w:t>
            </w:r>
            <w:proofErr w:type="spellEnd"/>
            <w:r>
              <w:rPr>
                <w:sz w:val="16"/>
              </w:rPr>
              <w:t xml:space="preserve"> </w:t>
            </w:r>
            <w:proofErr w:type="spellStart"/>
            <w:r>
              <w:rPr>
                <w:sz w:val="16"/>
              </w:rPr>
              <w:t>Fiscale</w:t>
            </w:r>
            <w:proofErr w:type="spellEnd"/>
            <w:r>
              <w:rPr>
                <w:sz w:val="16"/>
              </w:rPr>
              <w:t>:</w:t>
            </w:r>
          </w:p>
        </w:tc>
        <w:tc>
          <w:tcPr>
            <w:tcW w:w="3969" w:type="dxa"/>
            <w:shd w:val="clear" w:color="auto" w:fill="F1F1F1"/>
          </w:tcPr>
          <w:p w14:paraId="78151847" w14:textId="0AFEECF4" w:rsidR="002E5BDD" w:rsidRPr="0028080E" w:rsidRDefault="00793E2A" w:rsidP="007F1AC4">
            <w:pPr>
              <w:pStyle w:val="TableParagraph"/>
              <w:spacing w:before="23"/>
              <w:ind w:left="119" w:right="118"/>
              <w:rPr>
                <w:sz w:val="16"/>
              </w:rPr>
            </w:pPr>
            <w:r w:rsidRPr="0028080E">
              <w:rPr>
                <w:sz w:val="16"/>
              </w:rPr>
              <w:t>345593/CAM/000</w:t>
            </w:r>
          </w:p>
        </w:tc>
        <w:tc>
          <w:tcPr>
            <w:tcW w:w="1560" w:type="dxa"/>
            <w:tcBorders>
              <w:top w:val="nil"/>
              <w:bottom w:val="nil"/>
            </w:tcBorders>
          </w:tcPr>
          <w:p w14:paraId="5C514E48" w14:textId="3558937E" w:rsidR="002E5BDD" w:rsidRPr="0028080E" w:rsidRDefault="008A4349" w:rsidP="007F1AC4">
            <w:pPr>
              <w:pStyle w:val="TableParagraph"/>
              <w:spacing w:before="23"/>
              <w:ind w:right="64"/>
              <w:jc w:val="right"/>
              <w:rPr>
                <w:sz w:val="16"/>
              </w:rPr>
            </w:pPr>
            <w:r w:rsidRPr="0028080E">
              <w:rPr>
                <w:sz w:val="16"/>
              </w:rPr>
              <w:t xml:space="preserve">Service </w:t>
            </w:r>
            <w:proofErr w:type="spellStart"/>
            <w:r w:rsidRPr="0028080E">
              <w:rPr>
                <w:sz w:val="16"/>
              </w:rPr>
              <w:t>Comptabilité</w:t>
            </w:r>
            <w:proofErr w:type="spellEnd"/>
            <w:r w:rsidR="002E5BDD" w:rsidRPr="0028080E">
              <w:rPr>
                <w:sz w:val="16"/>
              </w:rPr>
              <w:t>:</w:t>
            </w:r>
          </w:p>
        </w:tc>
        <w:tc>
          <w:tcPr>
            <w:tcW w:w="4110" w:type="dxa"/>
            <w:tcBorders>
              <w:right w:val="single" w:sz="6" w:space="0" w:color="000000"/>
            </w:tcBorders>
            <w:shd w:val="clear" w:color="auto" w:fill="F1F1F1"/>
          </w:tcPr>
          <w:p w14:paraId="36351A84" w14:textId="5F48AD3F" w:rsidR="002E5BDD" w:rsidRDefault="009166EB" w:rsidP="007F1AC4">
            <w:pPr>
              <w:pStyle w:val="TableParagraph"/>
              <w:spacing w:before="23"/>
              <w:ind w:left="362" w:right="359"/>
              <w:rPr>
                <w:sz w:val="16"/>
              </w:rPr>
            </w:pPr>
            <w:hyperlink r:id="rId9" w:history="1">
              <w:r w:rsidR="00D0491D" w:rsidRPr="00535CCC">
                <w:rPr>
                  <w:rStyle w:val="Lienhypertexte"/>
                  <w:sz w:val="16"/>
                </w:rPr>
                <w:t>finance-ham@leroyal.com</w:t>
              </w:r>
            </w:hyperlink>
          </w:p>
        </w:tc>
      </w:tr>
      <w:tr w:rsidR="002E5BDD" w14:paraId="1D5438F7" w14:textId="77777777" w:rsidTr="006364A3">
        <w:trPr>
          <w:trHeight w:val="230"/>
        </w:trPr>
        <w:tc>
          <w:tcPr>
            <w:tcW w:w="1594" w:type="dxa"/>
            <w:tcBorders>
              <w:top w:val="nil"/>
              <w:left w:val="nil"/>
              <w:bottom w:val="nil"/>
            </w:tcBorders>
          </w:tcPr>
          <w:p w14:paraId="759E9DA2" w14:textId="44404286" w:rsidR="002E5BDD" w:rsidRDefault="008A4349" w:rsidP="002E5BDD">
            <w:pPr>
              <w:pStyle w:val="TableParagraph"/>
              <w:spacing w:before="42" w:line="168" w:lineRule="exact"/>
              <w:jc w:val="left"/>
              <w:rPr>
                <w:sz w:val="16"/>
              </w:rPr>
            </w:pPr>
            <w:proofErr w:type="spellStart"/>
            <w:r>
              <w:rPr>
                <w:sz w:val="16"/>
              </w:rPr>
              <w:t>Registre</w:t>
            </w:r>
            <w:proofErr w:type="spellEnd"/>
            <w:r>
              <w:rPr>
                <w:sz w:val="16"/>
              </w:rPr>
              <w:t xml:space="preserve"> de Commerce:</w:t>
            </w:r>
          </w:p>
        </w:tc>
        <w:tc>
          <w:tcPr>
            <w:tcW w:w="3969" w:type="dxa"/>
            <w:shd w:val="clear" w:color="auto" w:fill="F1F1F1"/>
          </w:tcPr>
          <w:p w14:paraId="61124D94" w14:textId="6104DD84" w:rsidR="002E5BDD" w:rsidRPr="0028080E" w:rsidRDefault="00793E2A" w:rsidP="00793E2A">
            <w:pPr>
              <w:pStyle w:val="TableParagraph"/>
              <w:spacing w:before="23"/>
              <w:ind w:left="119" w:right="118"/>
              <w:rPr>
                <w:sz w:val="16"/>
              </w:rPr>
            </w:pPr>
            <w:r w:rsidRPr="0028080E">
              <w:rPr>
                <w:sz w:val="16"/>
              </w:rPr>
              <w:t>0345593C</w:t>
            </w:r>
          </w:p>
        </w:tc>
        <w:tc>
          <w:tcPr>
            <w:tcW w:w="1560" w:type="dxa"/>
            <w:tcBorders>
              <w:top w:val="nil"/>
              <w:bottom w:val="nil"/>
            </w:tcBorders>
          </w:tcPr>
          <w:p w14:paraId="16371F2E" w14:textId="4D4C95D2" w:rsidR="002E5BDD" w:rsidRPr="0028080E" w:rsidRDefault="008A4349" w:rsidP="007F1AC4">
            <w:pPr>
              <w:pStyle w:val="TableParagraph"/>
              <w:spacing w:before="20"/>
              <w:ind w:right="62"/>
              <w:jc w:val="right"/>
              <w:rPr>
                <w:sz w:val="16"/>
              </w:rPr>
            </w:pPr>
            <w:proofErr w:type="spellStart"/>
            <w:r w:rsidRPr="0028080E">
              <w:rPr>
                <w:sz w:val="16"/>
              </w:rPr>
              <w:t>Représenté</w:t>
            </w:r>
            <w:proofErr w:type="spellEnd"/>
            <w:r w:rsidRPr="0028080E">
              <w:rPr>
                <w:sz w:val="16"/>
              </w:rPr>
              <w:t xml:space="preserve"> par</w:t>
            </w:r>
            <w:r w:rsidR="002E5BDD" w:rsidRPr="0028080E">
              <w:rPr>
                <w:sz w:val="16"/>
              </w:rPr>
              <w:t>:</w:t>
            </w:r>
          </w:p>
        </w:tc>
        <w:tc>
          <w:tcPr>
            <w:tcW w:w="4110" w:type="dxa"/>
            <w:tcBorders>
              <w:right w:val="single" w:sz="6" w:space="0" w:color="000000"/>
            </w:tcBorders>
            <w:shd w:val="clear" w:color="auto" w:fill="F1F1F1"/>
          </w:tcPr>
          <w:p w14:paraId="5BB3D737" w14:textId="4DCF73AE" w:rsidR="002E5BDD" w:rsidRDefault="00793E2A" w:rsidP="007F1AC4">
            <w:pPr>
              <w:pStyle w:val="TableParagraph"/>
              <w:spacing w:before="20"/>
              <w:ind w:left="362" w:right="362"/>
              <w:rPr>
                <w:sz w:val="16"/>
              </w:rPr>
            </w:pPr>
            <w:r>
              <w:rPr>
                <w:sz w:val="16"/>
              </w:rPr>
              <w:t xml:space="preserve">Son </w:t>
            </w:r>
            <w:proofErr w:type="spellStart"/>
            <w:r>
              <w:rPr>
                <w:sz w:val="16"/>
              </w:rPr>
              <w:t>directeur</w:t>
            </w:r>
            <w:proofErr w:type="spellEnd"/>
            <w:r>
              <w:rPr>
                <w:sz w:val="16"/>
              </w:rPr>
              <w:t>: Maher MOKADDEM</w:t>
            </w:r>
          </w:p>
        </w:tc>
      </w:tr>
      <w:tr w:rsidR="002E5BDD" w14:paraId="671EA7D2" w14:textId="77777777" w:rsidTr="006364A3">
        <w:trPr>
          <w:trHeight w:val="232"/>
        </w:trPr>
        <w:tc>
          <w:tcPr>
            <w:tcW w:w="1594" w:type="dxa"/>
            <w:tcBorders>
              <w:top w:val="nil"/>
              <w:left w:val="nil"/>
              <w:bottom w:val="nil"/>
            </w:tcBorders>
          </w:tcPr>
          <w:p w14:paraId="431A295B" w14:textId="4D8A52EA" w:rsidR="002E5BDD" w:rsidRDefault="008A4349" w:rsidP="002E5BDD">
            <w:pPr>
              <w:pStyle w:val="TableParagraph"/>
              <w:spacing w:before="44" w:line="168" w:lineRule="exact"/>
              <w:jc w:val="left"/>
              <w:rPr>
                <w:sz w:val="16"/>
              </w:rPr>
            </w:pPr>
            <w:proofErr w:type="spellStart"/>
            <w:r>
              <w:rPr>
                <w:sz w:val="16"/>
              </w:rPr>
              <w:t>Adresse</w:t>
            </w:r>
            <w:proofErr w:type="spellEnd"/>
            <w:r>
              <w:rPr>
                <w:sz w:val="16"/>
              </w:rPr>
              <w:t xml:space="preserve">: </w:t>
            </w:r>
          </w:p>
        </w:tc>
        <w:tc>
          <w:tcPr>
            <w:tcW w:w="3969" w:type="dxa"/>
            <w:shd w:val="clear" w:color="auto" w:fill="F1F1F1"/>
          </w:tcPr>
          <w:p w14:paraId="5DB168CA" w14:textId="44F8BA60" w:rsidR="002E5BDD" w:rsidRPr="0028080E" w:rsidRDefault="00153601" w:rsidP="007F1AC4">
            <w:pPr>
              <w:pStyle w:val="TableParagraph"/>
              <w:spacing w:before="23"/>
              <w:ind w:left="119" w:right="118"/>
              <w:rPr>
                <w:sz w:val="16"/>
              </w:rPr>
            </w:pPr>
            <w:r>
              <w:rPr>
                <w:sz w:val="16"/>
              </w:rPr>
              <w:t>${</w:t>
            </w:r>
            <w:proofErr w:type="spellStart"/>
            <w:r>
              <w:rPr>
                <w:sz w:val="16"/>
              </w:rPr>
              <w:t>adresse_hotel</w:t>
            </w:r>
            <w:proofErr w:type="spellEnd"/>
            <w:r>
              <w:rPr>
                <w:sz w:val="16"/>
              </w:rPr>
              <w:t>}</w:t>
            </w:r>
          </w:p>
        </w:tc>
        <w:tc>
          <w:tcPr>
            <w:tcW w:w="1560" w:type="dxa"/>
            <w:tcBorders>
              <w:top w:val="nil"/>
              <w:bottom w:val="nil"/>
            </w:tcBorders>
          </w:tcPr>
          <w:p w14:paraId="7A0DFA53" w14:textId="55FAD1C6" w:rsidR="002E5BDD" w:rsidRPr="0028080E" w:rsidRDefault="00793E2A" w:rsidP="007F1AC4">
            <w:pPr>
              <w:pStyle w:val="TableParagraph"/>
              <w:spacing w:before="23"/>
              <w:ind w:right="62"/>
              <w:jc w:val="right"/>
              <w:rPr>
                <w:sz w:val="16"/>
              </w:rPr>
            </w:pPr>
            <w:r w:rsidRPr="0028080E">
              <w:rPr>
                <w:sz w:val="16"/>
              </w:rPr>
              <w:t>Email:</w:t>
            </w:r>
          </w:p>
        </w:tc>
        <w:tc>
          <w:tcPr>
            <w:tcW w:w="4110" w:type="dxa"/>
            <w:tcBorders>
              <w:right w:val="single" w:sz="6" w:space="0" w:color="000000"/>
            </w:tcBorders>
            <w:shd w:val="clear" w:color="auto" w:fill="F1F1F1"/>
          </w:tcPr>
          <w:p w14:paraId="05494668" w14:textId="671F3741" w:rsidR="002E5BDD" w:rsidRDefault="009166EB" w:rsidP="007F1AC4">
            <w:pPr>
              <w:pStyle w:val="TableParagraph"/>
              <w:spacing w:before="23"/>
              <w:ind w:left="362" w:right="362"/>
              <w:rPr>
                <w:sz w:val="16"/>
              </w:rPr>
            </w:pPr>
            <w:hyperlink r:id="rId10" w:history="1">
              <w:r w:rsidR="00793E2A" w:rsidRPr="00C04634">
                <w:rPr>
                  <w:rStyle w:val="Lienhypertexte"/>
                  <w:sz w:val="16"/>
                </w:rPr>
                <w:t>Maher.mokaddem@leroyal.com</w:t>
              </w:r>
            </w:hyperlink>
            <w:r w:rsidR="00793E2A">
              <w:rPr>
                <w:sz w:val="16"/>
              </w:rPr>
              <w:t xml:space="preserve"> </w:t>
            </w:r>
          </w:p>
        </w:tc>
      </w:tr>
      <w:tr w:rsidR="002E5BDD" w14:paraId="41D2F438" w14:textId="77777777" w:rsidTr="006364A3">
        <w:trPr>
          <w:trHeight w:val="186"/>
        </w:trPr>
        <w:tc>
          <w:tcPr>
            <w:tcW w:w="11233" w:type="dxa"/>
            <w:gridSpan w:val="4"/>
            <w:tcBorders>
              <w:top w:val="nil"/>
              <w:left w:val="nil"/>
              <w:bottom w:val="nil"/>
              <w:right w:val="nil"/>
            </w:tcBorders>
          </w:tcPr>
          <w:p w14:paraId="1E190B4B" w14:textId="61EDD5BB" w:rsidR="002E5BDD" w:rsidRPr="0028080E" w:rsidRDefault="002E5BDD" w:rsidP="002E5BDD">
            <w:pPr>
              <w:pStyle w:val="TableParagraph"/>
              <w:spacing w:line="167" w:lineRule="exact"/>
              <w:jc w:val="left"/>
              <w:rPr>
                <w:b/>
                <w:sz w:val="16"/>
              </w:rPr>
            </w:pPr>
            <w:r w:rsidRPr="0028080E">
              <w:rPr>
                <w:b/>
                <w:sz w:val="16"/>
              </w:rPr>
              <w:t>Et,</w:t>
            </w:r>
          </w:p>
        </w:tc>
      </w:tr>
      <w:tr w:rsidR="007E12CB" w14:paraId="39FEDD6D" w14:textId="77777777" w:rsidTr="006364A3">
        <w:trPr>
          <w:trHeight w:val="230"/>
        </w:trPr>
        <w:tc>
          <w:tcPr>
            <w:tcW w:w="1594" w:type="dxa"/>
            <w:tcBorders>
              <w:top w:val="nil"/>
              <w:left w:val="nil"/>
              <w:bottom w:val="nil"/>
            </w:tcBorders>
          </w:tcPr>
          <w:p w14:paraId="60F3315D" w14:textId="600D97E8" w:rsidR="007E12CB" w:rsidRDefault="007E12CB" w:rsidP="007F1AC4">
            <w:pPr>
              <w:pStyle w:val="TableParagraph"/>
              <w:spacing w:before="42" w:line="168" w:lineRule="exact"/>
              <w:jc w:val="left"/>
              <w:rPr>
                <w:sz w:val="16"/>
              </w:rPr>
            </w:pPr>
            <w:proofErr w:type="spellStart"/>
            <w:r>
              <w:rPr>
                <w:sz w:val="16"/>
              </w:rPr>
              <w:t>Agence</w:t>
            </w:r>
            <w:proofErr w:type="spellEnd"/>
            <w:r>
              <w:rPr>
                <w:sz w:val="16"/>
              </w:rPr>
              <w:t>:</w:t>
            </w:r>
          </w:p>
        </w:tc>
        <w:tc>
          <w:tcPr>
            <w:tcW w:w="3969" w:type="dxa"/>
            <w:shd w:val="clear" w:color="auto" w:fill="F1F1F1"/>
          </w:tcPr>
          <w:p w14:paraId="6CB9B471" w14:textId="7F5CD2EB" w:rsidR="007E12CB" w:rsidRPr="0028080E" w:rsidRDefault="007E12CB" w:rsidP="007F1AC4">
            <w:pPr>
              <w:pStyle w:val="TableParagraph"/>
              <w:spacing w:before="20"/>
              <w:ind w:left="119" w:right="119"/>
              <w:rPr>
                <w:b/>
                <w:sz w:val="16"/>
              </w:rPr>
            </w:pPr>
          </w:p>
        </w:tc>
        <w:tc>
          <w:tcPr>
            <w:tcW w:w="1560" w:type="dxa"/>
            <w:tcBorders>
              <w:top w:val="nil"/>
              <w:bottom w:val="nil"/>
            </w:tcBorders>
          </w:tcPr>
          <w:p w14:paraId="2B4C5654" w14:textId="77777777" w:rsidR="007E12CB" w:rsidRPr="0028080E" w:rsidRDefault="007E12CB" w:rsidP="007F1AC4">
            <w:pPr>
              <w:pStyle w:val="TableParagraph"/>
              <w:spacing w:before="20"/>
              <w:ind w:right="62"/>
              <w:jc w:val="right"/>
              <w:rPr>
                <w:sz w:val="16"/>
              </w:rPr>
            </w:pPr>
            <w:proofErr w:type="spellStart"/>
            <w:r w:rsidRPr="0028080E">
              <w:rPr>
                <w:sz w:val="16"/>
              </w:rPr>
              <w:t>Téléphone</w:t>
            </w:r>
            <w:proofErr w:type="spellEnd"/>
            <w:r w:rsidRPr="0028080E">
              <w:rPr>
                <w:sz w:val="16"/>
              </w:rPr>
              <w:t>:</w:t>
            </w:r>
          </w:p>
        </w:tc>
        <w:tc>
          <w:tcPr>
            <w:tcW w:w="4110" w:type="dxa"/>
            <w:tcBorders>
              <w:right w:val="single" w:sz="6" w:space="0" w:color="000000"/>
            </w:tcBorders>
            <w:shd w:val="clear" w:color="auto" w:fill="F1F1F1"/>
          </w:tcPr>
          <w:p w14:paraId="2A9890FC" w14:textId="392C297D" w:rsidR="007E12CB" w:rsidRDefault="007E12CB" w:rsidP="001049C1">
            <w:pPr>
              <w:pStyle w:val="TableParagraph"/>
              <w:spacing w:before="20"/>
              <w:ind w:left="361" w:right="362"/>
              <w:rPr>
                <w:sz w:val="16"/>
              </w:rPr>
            </w:pPr>
          </w:p>
        </w:tc>
      </w:tr>
      <w:tr w:rsidR="007E12CB" w14:paraId="059E8ECD" w14:textId="77777777" w:rsidTr="006364A3">
        <w:trPr>
          <w:trHeight w:val="230"/>
        </w:trPr>
        <w:tc>
          <w:tcPr>
            <w:tcW w:w="1594" w:type="dxa"/>
            <w:tcBorders>
              <w:top w:val="nil"/>
              <w:left w:val="nil"/>
              <w:bottom w:val="nil"/>
            </w:tcBorders>
          </w:tcPr>
          <w:p w14:paraId="01817C30" w14:textId="77777777" w:rsidR="007E12CB" w:rsidRDefault="007E12CB" w:rsidP="007F1AC4">
            <w:pPr>
              <w:pStyle w:val="TableParagraph"/>
              <w:spacing w:before="42" w:line="168" w:lineRule="exact"/>
              <w:jc w:val="left"/>
              <w:rPr>
                <w:sz w:val="16"/>
              </w:rPr>
            </w:pPr>
            <w:proofErr w:type="spellStart"/>
            <w:r>
              <w:rPr>
                <w:sz w:val="16"/>
              </w:rPr>
              <w:t>Catégorie</w:t>
            </w:r>
            <w:proofErr w:type="spellEnd"/>
            <w:r>
              <w:rPr>
                <w:sz w:val="16"/>
              </w:rPr>
              <w:t>:</w:t>
            </w:r>
          </w:p>
        </w:tc>
        <w:tc>
          <w:tcPr>
            <w:tcW w:w="3969" w:type="dxa"/>
            <w:shd w:val="clear" w:color="auto" w:fill="F1F1F1"/>
          </w:tcPr>
          <w:p w14:paraId="5F85EBE4" w14:textId="27148B2B" w:rsidR="007E12CB" w:rsidRPr="0028080E" w:rsidRDefault="007E12CB" w:rsidP="007F1AC4">
            <w:pPr>
              <w:pStyle w:val="TableParagraph"/>
              <w:spacing w:before="20"/>
              <w:ind w:left="119" w:right="119"/>
              <w:rPr>
                <w:b/>
                <w:sz w:val="16"/>
              </w:rPr>
            </w:pPr>
          </w:p>
        </w:tc>
        <w:tc>
          <w:tcPr>
            <w:tcW w:w="1560" w:type="dxa"/>
            <w:tcBorders>
              <w:top w:val="nil"/>
              <w:bottom w:val="nil"/>
            </w:tcBorders>
          </w:tcPr>
          <w:p w14:paraId="2FB77B59" w14:textId="5A3DB7BD" w:rsidR="007E12CB" w:rsidRPr="0028080E" w:rsidRDefault="009F3C32" w:rsidP="007F1AC4">
            <w:pPr>
              <w:pStyle w:val="TableParagraph"/>
              <w:spacing w:before="20"/>
              <w:ind w:right="62"/>
              <w:jc w:val="right"/>
              <w:rPr>
                <w:sz w:val="16"/>
              </w:rPr>
            </w:pPr>
            <w:r>
              <w:rPr>
                <w:sz w:val="16"/>
              </w:rPr>
              <w:t>Mobile</w:t>
            </w:r>
            <w:r w:rsidR="007E12CB" w:rsidRPr="0028080E">
              <w:rPr>
                <w:sz w:val="16"/>
              </w:rPr>
              <w:t>:</w:t>
            </w:r>
          </w:p>
        </w:tc>
        <w:tc>
          <w:tcPr>
            <w:tcW w:w="4110" w:type="dxa"/>
            <w:tcBorders>
              <w:right w:val="single" w:sz="6" w:space="0" w:color="000000"/>
            </w:tcBorders>
            <w:shd w:val="clear" w:color="auto" w:fill="F1F1F1"/>
          </w:tcPr>
          <w:p w14:paraId="2D03CB64" w14:textId="6E407647" w:rsidR="007E12CB" w:rsidRDefault="007E12CB" w:rsidP="007F1AC4">
            <w:pPr>
              <w:pStyle w:val="TableParagraph"/>
              <w:spacing w:before="20"/>
              <w:ind w:left="361" w:right="362"/>
              <w:rPr>
                <w:sz w:val="16"/>
              </w:rPr>
            </w:pPr>
          </w:p>
        </w:tc>
      </w:tr>
      <w:tr w:rsidR="002258D5" w:rsidRPr="00AF6592" w14:paraId="4AFD6AC4" w14:textId="77777777" w:rsidTr="006364A3">
        <w:trPr>
          <w:trHeight w:val="230"/>
        </w:trPr>
        <w:tc>
          <w:tcPr>
            <w:tcW w:w="1594" w:type="dxa"/>
            <w:tcBorders>
              <w:top w:val="nil"/>
              <w:left w:val="nil"/>
              <w:bottom w:val="nil"/>
            </w:tcBorders>
          </w:tcPr>
          <w:p w14:paraId="2ED90F49" w14:textId="77777777" w:rsidR="002258D5" w:rsidRDefault="002258D5" w:rsidP="002258D5">
            <w:pPr>
              <w:pStyle w:val="TableParagraph"/>
              <w:spacing w:before="42" w:line="168" w:lineRule="exact"/>
              <w:jc w:val="left"/>
              <w:rPr>
                <w:sz w:val="16"/>
              </w:rPr>
            </w:pPr>
            <w:r>
              <w:rPr>
                <w:sz w:val="16"/>
              </w:rPr>
              <w:t>Nom Fiscal:</w:t>
            </w:r>
          </w:p>
        </w:tc>
        <w:tc>
          <w:tcPr>
            <w:tcW w:w="3969" w:type="dxa"/>
            <w:shd w:val="clear" w:color="auto" w:fill="F1F1F1"/>
          </w:tcPr>
          <w:p w14:paraId="582C41EE" w14:textId="5A2BA598" w:rsidR="002258D5" w:rsidRPr="0028080E" w:rsidRDefault="002258D5" w:rsidP="002258D5">
            <w:pPr>
              <w:pStyle w:val="TableParagraph"/>
              <w:spacing w:before="20"/>
              <w:ind w:left="119" w:right="119"/>
              <w:rPr>
                <w:b/>
                <w:sz w:val="16"/>
              </w:rPr>
            </w:pPr>
          </w:p>
        </w:tc>
        <w:tc>
          <w:tcPr>
            <w:tcW w:w="1560" w:type="dxa"/>
            <w:tcBorders>
              <w:top w:val="nil"/>
              <w:bottom w:val="nil"/>
            </w:tcBorders>
          </w:tcPr>
          <w:p w14:paraId="34EA1C35" w14:textId="77777777" w:rsidR="002258D5" w:rsidRPr="0028080E" w:rsidRDefault="002258D5" w:rsidP="002258D5">
            <w:pPr>
              <w:pStyle w:val="TableParagraph"/>
              <w:spacing w:before="20"/>
              <w:ind w:right="62"/>
              <w:jc w:val="right"/>
              <w:rPr>
                <w:sz w:val="16"/>
              </w:rPr>
            </w:pPr>
            <w:r w:rsidRPr="0028080E">
              <w:rPr>
                <w:sz w:val="16"/>
              </w:rPr>
              <w:t xml:space="preserve">Service </w:t>
            </w:r>
            <w:proofErr w:type="spellStart"/>
            <w:r w:rsidRPr="0028080E">
              <w:rPr>
                <w:sz w:val="16"/>
              </w:rPr>
              <w:t>Réservation</w:t>
            </w:r>
            <w:proofErr w:type="spellEnd"/>
            <w:r w:rsidRPr="0028080E">
              <w:rPr>
                <w:sz w:val="16"/>
              </w:rPr>
              <w:t>:</w:t>
            </w:r>
          </w:p>
        </w:tc>
        <w:tc>
          <w:tcPr>
            <w:tcW w:w="4110" w:type="dxa"/>
            <w:tcBorders>
              <w:right w:val="single" w:sz="6" w:space="0" w:color="000000"/>
            </w:tcBorders>
            <w:shd w:val="clear" w:color="auto" w:fill="F1F1F1"/>
          </w:tcPr>
          <w:p w14:paraId="1448E171" w14:textId="3A0661C7" w:rsidR="002258D5" w:rsidRPr="00F054E4" w:rsidRDefault="002258D5" w:rsidP="002258D5">
            <w:pPr>
              <w:pStyle w:val="TableParagraph"/>
              <w:spacing w:before="20"/>
              <w:ind w:left="361" w:right="362"/>
              <w:rPr>
                <w:sz w:val="16"/>
                <w:lang w:val="fr-FR"/>
              </w:rPr>
            </w:pPr>
          </w:p>
        </w:tc>
      </w:tr>
      <w:tr w:rsidR="002258D5" w:rsidRPr="00CE0C22" w14:paraId="6B0826D7" w14:textId="77777777" w:rsidTr="006364A3">
        <w:trPr>
          <w:trHeight w:val="232"/>
        </w:trPr>
        <w:tc>
          <w:tcPr>
            <w:tcW w:w="1594" w:type="dxa"/>
            <w:tcBorders>
              <w:top w:val="nil"/>
              <w:left w:val="nil"/>
              <w:bottom w:val="nil"/>
            </w:tcBorders>
          </w:tcPr>
          <w:p w14:paraId="76F5BC50" w14:textId="77777777" w:rsidR="002258D5" w:rsidRDefault="002258D5" w:rsidP="002258D5">
            <w:pPr>
              <w:pStyle w:val="TableParagraph"/>
              <w:spacing w:before="23"/>
              <w:jc w:val="left"/>
              <w:rPr>
                <w:sz w:val="16"/>
              </w:rPr>
            </w:pPr>
            <w:proofErr w:type="spellStart"/>
            <w:r>
              <w:rPr>
                <w:sz w:val="16"/>
              </w:rPr>
              <w:t>Matricule</w:t>
            </w:r>
            <w:proofErr w:type="spellEnd"/>
            <w:r>
              <w:rPr>
                <w:sz w:val="16"/>
              </w:rPr>
              <w:t xml:space="preserve"> </w:t>
            </w:r>
            <w:proofErr w:type="spellStart"/>
            <w:r>
              <w:rPr>
                <w:sz w:val="16"/>
              </w:rPr>
              <w:t>Fiscale</w:t>
            </w:r>
            <w:proofErr w:type="spellEnd"/>
            <w:r>
              <w:rPr>
                <w:sz w:val="16"/>
              </w:rPr>
              <w:t>:</w:t>
            </w:r>
          </w:p>
        </w:tc>
        <w:tc>
          <w:tcPr>
            <w:tcW w:w="3969" w:type="dxa"/>
            <w:shd w:val="clear" w:color="auto" w:fill="F1F1F1"/>
          </w:tcPr>
          <w:p w14:paraId="4C464478" w14:textId="577CA22B" w:rsidR="002258D5" w:rsidRPr="0028080E" w:rsidRDefault="002258D5" w:rsidP="002258D5">
            <w:pPr>
              <w:pStyle w:val="TableParagraph"/>
              <w:spacing w:before="23"/>
              <w:ind w:left="119" w:right="118"/>
              <w:rPr>
                <w:sz w:val="16"/>
              </w:rPr>
            </w:pPr>
          </w:p>
        </w:tc>
        <w:tc>
          <w:tcPr>
            <w:tcW w:w="1560" w:type="dxa"/>
            <w:tcBorders>
              <w:top w:val="nil"/>
              <w:bottom w:val="nil"/>
            </w:tcBorders>
          </w:tcPr>
          <w:p w14:paraId="3EBD8FBA" w14:textId="77777777" w:rsidR="002258D5" w:rsidRPr="0028080E" w:rsidRDefault="002258D5" w:rsidP="002258D5">
            <w:pPr>
              <w:pStyle w:val="TableParagraph"/>
              <w:spacing w:before="23"/>
              <w:ind w:right="64"/>
              <w:jc w:val="right"/>
              <w:rPr>
                <w:sz w:val="16"/>
              </w:rPr>
            </w:pPr>
            <w:r w:rsidRPr="0028080E">
              <w:rPr>
                <w:sz w:val="16"/>
              </w:rPr>
              <w:t xml:space="preserve">Service </w:t>
            </w:r>
            <w:proofErr w:type="spellStart"/>
            <w:r w:rsidRPr="0028080E">
              <w:rPr>
                <w:sz w:val="16"/>
              </w:rPr>
              <w:t>Comptabilité</w:t>
            </w:r>
            <w:proofErr w:type="spellEnd"/>
            <w:r w:rsidRPr="0028080E">
              <w:rPr>
                <w:sz w:val="16"/>
              </w:rPr>
              <w:t>:</w:t>
            </w:r>
          </w:p>
        </w:tc>
        <w:tc>
          <w:tcPr>
            <w:tcW w:w="4110" w:type="dxa"/>
            <w:tcBorders>
              <w:right w:val="single" w:sz="6" w:space="0" w:color="000000"/>
            </w:tcBorders>
            <w:shd w:val="clear" w:color="auto" w:fill="F1F1F1"/>
          </w:tcPr>
          <w:p w14:paraId="093FAE23" w14:textId="21E1DCFF" w:rsidR="002258D5" w:rsidRPr="00E558AB" w:rsidRDefault="002258D5" w:rsidP="002258D5">
            <w:pPr>
              <w:pStyle w:val="TableParagraph"/>
              <w:spacing w:before="23"/>
              <w:ind w:left="362" w:right="359"/>
              <w:rPr>
                <w:sz w:val="16"/>
                <w:lang w:val="fr-FR"/>
              </w:rPr>
            </w:pPr>
          </w:p>
        </w:tc>
      </w:tr>
      <w:tr w:rsidR="002258D5" w14:paraId="1C8A7221" w14:textId="77777777" w:rsidTr="006364A3">
        <w:trPr>
          <w:trHeight w:val="230"/>
        </w:trPr>
        <w:tc>
          <w:tcPr>
            <w:tcW w:w="1594" w:type="dxa"/>
            <w:tcBorders>
              <w:top w:val="nil"/>
              <w:left w:val="nil"/>
              <w:bottom w:val="nil"/>
            </w:tcBorders>
          </w:tcPr>
          <w:p w14:paraId="32C6F3CD" w14:textId="77777777" w:rsidR="002258D5" w:rsidRDefault="002258D5" w:rsidP="002258D5">
            <w:pPr>
              <w:pStyle w:val="TableParagraph"/>
              <w:spacing w:before="42" w:line="168" w:lineRule="exact"/>
              <w:jc w:val="left"/>
              <w:rPr>
                <w:sz w:val="16"/>
              </w:rPr>
            </w:pPr>
            <w:proofErr w:type="spellStart"/>
            <w:r>
              <w:rPr>
                <w:sz w:val="16"/>
              </w:rPr>
              <w:t>Registre</w:t>
            </w:r>
            <w:proofErr w:type="spellEnd"/>
            <w:r>
              <w:rPr>
                <w:sz w:val="16"/>
              </w:rPr>
              <w:t xml:space="preserve"> de Commerce:</w:t>
            </w:r>
          </w:p>
        </w:tc>
        <w:tc>
          <w:tcPr>
            <w:tcW w:w="3969" w:type="dxa"/>
            <w:shd w:val="clear" w:color="auto" w:fill="F1F1F1"/>
          </w:tcPr>
          <w:p w14:paraId="1583D651" w14:textId="63661F50" w:rsidR="002258D5" w:rsidRPr="0028080E" w:rsidRDefault="002258D5" w:rsidP="002258D5">
            <w:pPr>
              <w:pStyle w:val="TableParagraph"/>
              <w:spacing w:before="23"/>
              <w:ind w:left="119" w:right="118"/>
              <w:rPr>
                <w:sz w:val="16"/>
              </w:rPr>
            </w:pPr>
          </w:p>
        </w:tc>
        <w:tc>
          <w:tcPr>
            <w:tcW w:w="1560" w:type="dxa"/>
            <w:tcBorders>
              <w:top w:val="nil"/>
              <w:bottom w:val="nil"/>
            </w:tcBorders>
          </w:tcPr>
          <w:p w14:paraId="7DC1A8E7" w14:textId="6F8D85F7" w:rsidR="002258D5" w:rsidRPr="0028080E" w:rsidRDefault="002258D5" w:rsidP="002258D5">
            <w:pPr>
              <w:pStyle w:val="TableParagraph"/>
              <w:spacing w:before="20"/>
              <w:ind w:right="62"/>
              <w:jc w:val="right"/>
              <w:rPr>
                <w:sz w:val="16"/>
              </w:rPr>
            </w:pPr>
            <w:proofErr w:type="spellStart"/>
            <w:r w:rsidRPr="0028080E">
              <w:rPr>
                <w:sz w:val="16"/>
              </w:rPr>
              <w:t>Représenté</w:t>
            </w:r>
            <w:proofErr w:type="spellEnd"/>
            <w:r w:rsidRPr="0028080E">
              <w:rPr>
                <w:sz w:val="16"/>
              </w:rPr>
              <w:t xml:space="preserve"> par:</w:t>
            </w:r>
          </w:p>
        </w:tc>
        <w:tc>
          <w:tcPr>
            <w:tcW w:w="4110" w:type="dxa"/>
            <w:tcBorders>
              <w:right w:val="single" w:sz="6" w:space="0" w:color="000000"/>
            </w:tcBorders>
            <w:shd w:val="clear" w:color="auto" w:fill="F1F1F1"/>
          </w:tcPr>
          <w:p w14:paraId="0979B110" w14:textId="70E7E3F9" w:rsidR="002258D5" w:rsidRPr="00E14E4B" w:rsidRDefault="002258D5" w:rsidP="002258D5">
            <w:pPr>
              <w:pStyle w:val="TableParagraph"/>
              <w:spacing w:before="20"/>
              <w:ind w:left="362" w:right="362"/>
              <w:rPr>
                <w:sz w:val="16"/>
                <w:lang w:val="fr-FR"/>
              </w:rPr>
            </w:pPr>
          </w:p>
        </w:tc>
      </w:tr>
      <w:tr w:rsidR="002258D5" w14:paraId="6C044ABA" w14:textId="77777777" w:rsidTr="006364A3">
        <w:trPr>
          <w:trHeight w:val="232"/>
        </w:trPr>
        <w:tc>
          <w:tcPr>
            <w:tcW w:w="1594" w:type="dxa"/>
            <w:tcBorders>
              <w:top w:val="nil"/>
              <w:left w:val="nil"/>
              <w:bottom w:val="nil"/>
            </w:tcBorders>
          </w:tcPr>
          <w:p w14:paraId="06492220" w14:textId="77777777" w:rsidR="002258D5" w:rsidRDefault="002258D5" w:rsidP="002258D5">
            <w:pPr>
              <w:pStyle w:val="TableParagraph"/>
              <w:spacing w:before="44" w:line="168" w:lineRule="exact"/>
              <w:jc w:val="left"/>
              <w:rPr>
                <w:sz w:val="16"/>
              </w:rPr>
            </w:pPr>
            <w:proofErr w:type="spellStart"/>
            <w:r>
              <w:rPr>
                <w:sz w:val="16"/>
              </w:rPr>
              <w:t>Adresse</w:t>
            </w:r>
            <w:proofErr w:type="spellEnd"/>
            <w:r>
              <w:rPr>
                <w:sz w:val="16"/>
              </w:rPr>
              <w:t xml:space="preserve">: </w:t>
            </w:r>
          </w:p>
        </w:tc>
        <w:tc>
          <w:tcPr>
            <w:tcW w:w="3969" w:type="dxa"/>
            <w:shd w:val="clear" w:color="auto" w:fill="F1F1F1"/>
          </w:tcPr>
          <w:p w14:paraId="3EAED9B3" w14:textId="5FCC3C24" w:rsidR="002258D5" w:rsidRPr="000D7B83" w:rsidRDefault="002258D5" w:rsidP="002258D5">
            <w:pPr>
              <w:pStyle w:val="TableParagraph"/>
              <w:spacing w:before="23"/>
              <w:ind w:left="119" w:right="118"/>
              <w:rPr>
                <w:sz w:val="16"/>
                <w:lang w:val="fr-FR"/>
              </w:rPr>
            </w:pPr>
          </w:p>
        </w:tc>
        <w:tc>
          <w:tcPr>
            <w:tcW w:w="1560" w:type="dxa"/>
            <w:tcBorders>
              <w:top w:val="nil"/>
              <w:bottom w:val="nil"/>
            </w:tcBorders>
          </w:tcPr>
          <w:p w14:paraId="54E28B15" w14:textId="77777777" w:rsidR="002258D5" w:rsidRPr="0028080E" w:rsidRDefault="002258D5" w:rsidP="002258D5">
            <w:pPr>
              <w:pStyle w:val="TableParagraph"/>
              <w:spacing w:before="23"/>
              <w:ind w:right="62"/>
              <w:jc w:val="right"/>
              <w:rPr>
                <w:sz w:val="16"/>
              </w:rPr>
            </w:pPr>
            <w:r w:rsidRPr="0028080E">
              <w:rPr>
                <w:sz w:val="16"/>
              </w:rPr>
              <w:t>Email:</w:t>
            </w:r>
          </w:p>
        </w:tc>
        <w:tc>
          <w:tcPr>
            <w:tcW w:w="4110" w:type="dxa"/>
            <w:tcBorders>
              <w:right w:val="single" w:sz="6" w:space="0" w:color="000000"/>
            </w:tcBorders>
            <w:shd w:val="clear" w:color="auto" w:fill="F1F1F1"/>
          </w:tcPr>
          <w:p w14:paraId="11FE836B" w14:textId="0B21B049" w:rsidR="002258D5" w:rsidRDefault="002258D5" w:rsidP="00D91E9B">
            <w:pPr>
              <w:pStyle w:val="TableParagraph"/>
              <w:spacing w:before="23"/>
              <w:ind w:right="362"/>
              <w:rPr>
                <w:sz w:val="16"/>
              </w:rPr>
            </w:pPr>
          </w:p>
        </w:tc>
      </w:tr>
    </w:tbl>
    <w:p w14:paraId="7414244F" w14:textId="77777777" w:rsidR="00AB1BFD" w:rsidRDefault="00AB1BFD" w:rsidP="00AB1BFD">
      <w:pPr>
        <w:pStyle w:val="Paragraphedeliste"/>
        <w:rPr>
          <w:b/>
          <w:bCs/>
          <w:sz w:val="18"/>
          <w:szCs w:val="18"/>
        </w:rPr>
      </w:pPr>
    </w:p>
    <w:p w14:paraId="18BC054B" w14:textId="7C2D61F6" w:rsidR="003F3452" w:rsidRPr="00FB110B" w:rsidRDefault="003F3452" w:rsidP="003F3452">
      <w:pPr>
        <w:pStyle w:val="Paragraphedeliste"/>
        <w:numPr>
          <w:ilvl w:val="0"/>
          <w:numId w:val="3"/>
        </w:numPr>
        <w:rPr>
          <w:b/>
          <w:bCs/>
          <w:sz w:val="18"/>
          <w:szCs w:val="18"/>
        </w:rPr>
      </w:pPr>
      <w:r w:rsidRPr="00FB110B">
        <w:rPr>
          <w:b/>
          <w:bCs/>
          <w:sz w:val="18"/>
          <w:szCs w:val="18"/>
        </w:rPr>
        <w:t xml:space="preserve">Types des chambres et </w:t>
      </w:r>
      <w:proofErr w:type="spellStart"/>
      <w:r w:rsidRPr="00FB110B">
        <w:rPr>
          <w:b/>
          <w:bCs/>
          <w:sz w:val="18"/>
          <w:szCs w:val="18"/>
        </w:rPr>
        <w:t>Allotement</w:t>
      </w:r>
      <w:proofErr w:type="spellEnd"/>
      <w:r w:rsidRPr="00FB110B">
        <w:rPr>
          <w:b/>
          <w:bCs/>
          <w:sz w:val="18"/>
          <w:szCs w:val="18"/>
        </w:rPr>
        <w:t xml:space="preserve"> :</w:t>
      </w:r>
    </w:p>
    <w:tbl>
      <w:tblPr>
        <w:tblStyle w:val="Grilledutableau"/>
        <w:tblW w:w="0" w:type="auto"/>
        <w:tblLayout w:type="fixed"/>
        <w:tblLook w:val="04A0" w:firstRow="1" w:lastRow="0" w:firstColumn="1" w:lastColumn="0" w:noHBand="0" w:noVBand="1"/>
      </w:tblPr>
      <w:tblGrid>
        <w:gridCol w:w="2890"/>
        <w:gridCol w:w="1216"/>
        <w:gridCol w:w="819"/>
        <w:gridCol w:w="869"/>
        <w:gridCol w:w="993"/>
        <w:gridCol w:w="850"/>
        <w:gridCol w:w="547"/>
      </w:tblGrid>
      <w:tr w:rsidR="003F3452" w14:paraId="5D8E1B98" w14:textId="77777777" w:rsidTr="00AB1BFD">
        <w:tc>
          <w:tcPr>
            <w:tcW w:w="4106" w:type="dxa"/>
            <w:gridSpan w:val="2"/>
            <w:shd w:val="clear" w:color="auto" w:fill="CC0066"/>
          </w:tcPr>
          <w:p w14:paraId="310DE2DA" w14:textId="15624EF5" w:rsidR="003F3452" w:rsidRPr="005815DD" w:rsidRDefault="003F3452" w:rsidP="003F3452">
            <w:pPr>
              <w:jc w:val="center"/>
              <w:rPr>
                <w:b/>
                <w:bCs/>
                <w:color w:val="FFFFFF" w:themeColor="background1"/>
                <w:sz w:val="18"/>
                <w:szCs w:val="18"/>
              </w:rPr>
            </w:pPr>
            <w:proofErr w:type="spellStart"/>
            <w:r w:rsidRPr="005815DD">
              <w:rPr>
                <w:b/>
                <w:bCs/>
                <w:color w:val="FFFFFF" w:themeColor="background1"/>
                <w:sz w:val="18"/>
                <w:szCs w:val="18"/>
              </w:rPr>
              <w:t>Allotement</w:t>
            </w:r>
            <w:proofErr w:type="spellEnd"/>
          </w:p>
        </w:tc>
        <w:tc>
          <w:tcPr>
            <w:tcW w:w="4078" w:type="dxa"/>
            <w:gridSpan w:val="5"/>
            <w:shd w:val="clear" w:color="auto" w:fill="CC0066"/>
          </w:tcPr>
          <w:p w14:paraId="32220106" w14:textId="2ABAA973" w:rsidR="003F3452" w:rsidRPr="005815DD" w:rsidRDefault="003F3452" w:rsidP="003F3452">
            <w:pPr>
              <w:jc w:val="center"/>
              <w:rPr>
                <w:b/>
                <w:bCs/>
                <w:color w:val="FFFFFF" w:themeColor="background1"/>
                <w:sz w:val="18"/>
                <w:szCs w:val="18"/>
              </w:rPr>
            </w:pPr>
            <w:r w:rsidRPr="005815DD">
              <w:rPr>
                <w:b/>
                <w:bCs/>
                <w:color w:val="FFFFFF" w:themeColor="background1"/>
                <w:sz w:val="18"/>
                <w:szCs w:val="18"/>
              </w:rPr>
              <w:t>Occupation des chambres</w:t>
            </w:r>
          </w:p>
        </w:tc>
      </w:tr>
      <w:tr w:rsidR="003F3452" w14:paraId="10F11EDE" w14:textId="77777777" w:rsidTr="00AB1BFD">
        <w:tc>
          <w:tcPr>
            <w:tcW w:w="2890" w:type="dxa"/>
          </w:tcPr>
          <w:p w14:paraId="46572AE0" w14:textId="69B763F1" w:rsidR="003F3452" w:rsidRPr="00FB110B" w:rsidRDefault="00FB110B" w:rsidP="003F3452">
            <w:pPr>
              <w:jc w:val="center"/>
              <w:rPr>
                <w:sz w:val="16"/>
                <w:szCs w:val="16"/>
              </w:rPr>
            </w:pPr>
            <w:r w:rsidRPr="00FB110B">
              <w:rPr>
                <w:sz w:val="16"/>
                <w:szCs w:val="16"/>
              </w:rPr>
              <w:t>Hébergement</w:t>
            </w:r>
          </w:p>
        </w:tc>
        <w:tc>
          <w:tcPr>
            <w:tcW w:w="1216" w:type="dxa"/>
          </w:tcPr>
          <w:p w14:paraId="1914C0D9" w14:textId="58D86FA9" w:rsidR="003F3452" w:rsidRPr="00FB110B" w:rsidRDefault="003F3452" w:rsidP="003F3452">
            <w:pPr>
              <w:jc w:val="center"/>
              <w:rPr>
                <w:sz w:val="16"/>
                <w:szCs w:val="16"/>
              </w:rPr>
            </w:pPr>
            <w:proofErr w:type="spellStart"/>
            <w:r w:rsidRPr="00FB110B">
              <w:rPr>
                <w:sz w:val="16"/>
                <w:szCs w:val="16"/>
              </w:rPr>
              <w:t>Allotement</w:t>
            </w:r>
            <w:proofErr w:type="spellEnd"/>
          </w:p>
        </w:tc>
        <w:tc>
          <w:tcPr>
            <w:tcW w:w="819" w:type="dxa"/>
          </w:tcPr>
          <w:p w14:paraId="4C3706C5" w14:textId="51542D5E" w:rsidR="003F3452" w:rsidRPr="00FB110B" w:rsidRDefault="003F3452" w:rsidP="003F3452">
            <w:pPr>
              <w:jc w:val="center"/>
              <w:rPr>
                <w:sz w:val="16"/>
                <w:szCs w:val="16"/>
              </w:rPr>
            </w:pPr>
            <w:r w:rsidRPr="00FB110B">
              <w:rPr>
                <w:sz w:val="16"/>
                <w:szCs w:val="16"/>
              </w:rPr>
              <w:t>Occupation</w:t>
            </w:r>
          </w:p>
        </w:tc>
        <w:tc>
          <w:tcPr>
            <w:tcW w:w="869" w:type="dxa"/>
          </w:tcPr>
          <w:p w14:paraId="760B8768" w14:textId="7C9C856F" w:rsidR="003F3452" w:rsidRPr="00FB110B" w:rsidRDefault="003F3452" w:rsidP="003F3452">
            <w:pPr>
              <w:jc w:val="center"/>
              <w:rPr>
                <w:sz w:val="16"/>
                <w:szCs w:val="16"/>
              </w:rPr>
            </w:pPr>
            <w:r w:rsidRPr="00FB110B">
              <w:rPr>
                <w:sz w:val="16"/>
                <w:szCs w:val="16"/>
              </w:rPr>
              <w:t>Min Pax</w:t>
            </w:r>
          </w:p>
        </w:tc>
        <w:tc>
          <w:tcPr>
            <w:tcW w:w="993" w:type="dxa"/>
          </w:tcPr>
          <w:p w14:paraId="3356AACD" w14:textId="25DB51DF" w:rsidR="003F3452" w:rsidRPr="00FB110B" w:rsidRDefault="003F3452" w:rsidP="003F3452">
            <w:pPr>
              <w:jc w:val="center"/>
              <w:rPr>
                <w:sz w:val="16"/>
                <w:szCs w:val="16"/>
              </w:rPr>
            </w:pPr>
            <w:r w:rsidRPr="00FB110B">
              <w:rPr>
                <w:sz w:val="16"/>
                <w:szCs w:val="16"/>
              </w:rPr>
              <w:t>Min-Max Adu</w:t>
            </w:r>
            <w:r w:rsidR="00E605D9">
              <w:rPr>
                <w:sz w:val="16"/>
                <w:szCs w:val="16"/>
              </w:rPr>
              <w:t>lte</w:t>
            </w:r>
          </w:p>
        </w:tc>
        <w:tc>
          <w:tcPr>
            <w:tcW w:w="850" w:type="dxa"/>
          </w:tcPr>
          <w:p w14:paraId="1EE3446E" w14:textId="7028D844" w:rsidR="003F3452" w:rsidRPr="00FB110B" w:rsidRDefault="003F3452" w:rsidP="003F3452">
            <w:pPr>
              <w:jc w:val="center"/>
              <w:rPr>
                <w:sz w:val="16"/>
                <w:szCs w:val="16"/>
              </w:rPr>
            </w:pPr>
            <w:r w:rsidRPr="00FB110B">
              <w:rPr>
                <w:sz w:val="16"/>
                <w:szCs w:val="16"/>
              </w:rPr>
              <w:t>Min-Max Enf</w:t>
            </w:r>
            <w:r w:rsidR="00E605D9">
              <w:rPr>
                <w:sz w:val="16"/>
                <w:szCs w:val="16"/>
              </w:rPr>
              <w:t>ant</w:t>
            </w:r>
          </w:p>
        </w:tc>
        <w:tc>
          <w:tcPr>
            <w:tcW w:w="547" w:type="dxa"/>
          </w:tcPr>
          <w:p w14:paraId="0FC4EE28" w14:textId="7032EA36" w:rsidR="003F3452" w:rsidRPr="00FB110B" w:rsidRDefault="003F3452" w:rsidP="003F3452">
            <w:pPr>
              <w:jc w:val="center"/>
              <w:rPr>
                <w:sz w:val="16"/>
                <w:szCs w:val="16"/>
              </w:rPr>
            </w:pPr>
            <w:r w:rsidRPr="00FB110B">
              <w:rPr>
                <w:sz w:val="16"/>
                <w:szCs w:val="16"/>
              </w:rPr>
              <w:t>Max Bébé</w:t>
            </w:r>
          </w:p>
        </w:tc>
      </w:tr>
    </w:tbl>
    <w:p w14:paraId="6436EDBE" w14:textId="7774D04A" w:rsidR="003B4AD4" w:rsidRDefault="003B4AD4" w:rsidP="003B4AD4">
      <w:pPr>
        <w:rPr>
          <w:rFonts w:ascii="Calibri" w:eastAsia="Calibri" w:hAnsi="Calibri"/>
          <w:b/>
          <w:bCs/>
          <w:sz w:val="20"/>
        </w:rPr>
      </w:pPr>
      <w:r>
        <w:rPr>
          <w:rFonts w:ascii="Calibri" w:eastAsia="Calibri" w:hAnsi="Calibri"/>
          <w:b/>
          <w:bCs/>
          <w:sz w:val="20"/>
        </w:rPr>
        <w:t>${</w:t>
      </w:r>
      <w:proofErr w:type="spellStart"/>
      <w:r>
        <w:rPr>
          <w:rFonts w:ascii="Calibri" w:eastAsia="Calibri" w:hAnsi="Calibri"/>
          <w:b/>
          <w:bCs/>
          <w:sz w:val="20"/>
        </w:rPr>
        <w:t>block_chambres</w:t>
      </w:r>
      <w:proofErr w:type="spellEnd"/>
      <w:r>
        <w:rPr>
          <w:rFonts w:ascii="Calibri" w:eastAsia="Calibri" w:hAnsi="Calibri"/>
          <w:b/>
          <w:bCs/>
          <w:sz w:val="20"/>
        </w:rPr>
        <w:t>}</w:t>
      </w:r>
    </w:p>
    <w:tbl>
      <w:tblPr>
        <w:tblStyle w:val="Grilledutableau"/>
        <w:tblW w:w="0" w:type="auto"/>
        <w:tblLayout w:type="fixed"/>
        <w:tblLook w:val="04A0" w:firstRow="1" w:lastRow="0" w:firstColumn="1" w:lastColumn="0" w:noHBand="0" w:noVBand="1"/>
      </w:tblPr>
      <w:tblGrid>
        <w:gridCol w:w="697"/>
        <w:gridCol w:w="2193"/>
        <w:gridCol w:w="1216"/>
        <w:gridCol w:w="819"/>
        <w:gridCol w:w="869"/>
        <w:gridCol w:w="993"/>
        <w:gridCol w:w="850"/>
        <w:gridCol w:w="547"/>
      </w:tblGrid>
      <w:tr w:rsidR="003B4AD4" w:rsidRPr="00FB110B" w14:paraId="1A31B3FC" w14:textId="77777777" w:rsidTr="007A393B">
        <w:tc>
          <w:tcPr>
            <w:tcW w:w="697" w:type="dxa"/>
          </w:tcPr>
          <w:p w14:paraId="3125663E" w14:textId="22D7154E" w:rsidR="003B4AD4" w:rsidRPr="00FB110B" w:rsidRDefault="003B4AD4" w:rsidP="007A393B">
            <w:pPr>
              <w:jc w:val="center"/>
              <w:rPr>
                <w:sz w:val="16"/>
                <w:szCs w:val="16"/>
              </w:rPr>
            </w:pPr>
          </w:p>
        </w:tc>
        <w:tc>
          <w:tcPr>
            <w:tcW w:w="2193" w:type="dxa"/>
          </w:tcPr>
          <w:p w14:paraId="02D02CE6" w14:textId="7EA88BAA" w:rsidR="003B4AD4" w:rsidRPr="00FB110B" w:rsidRDefault="003B4AD4" w:rsidP="007A393B">
            <w:pPr>
              <w:jc w:val="center"/>
              <w:rPr>
                <w:sz w:val="16"/>
                <w:szCs w:val="16"/>
              </w:rPr>
            </w:pPr>
            <w:r>
              <w:rPr>
                <w:sz w:val="16"/>
                <w:szCs w:val="16"/>
              </w:rPr>
              <w:t>${</w:t>
            </w:r>
            <w:r w:rsidR="004E66EE">
              <w:rPr>
                <w:sz w:val="16"/>
                <w:szCs w:val="16"/>
              </w:rPr>
              <w:t>chambre</w:t>
            </w:r>
            <w:r>
              <w:rPr>
                <w:sz w:val="16"/>
                <w:szCs w:val="16"/>
              </w:rPr>
              <w:t>}</w:t>
            </w:r>
          </w:p>
        </w:tc>
        <w:tc>
          <w:tcPr>
            <w:tcW w:w="1216" w:type="dxa"/>
          </w:tcPr>
          <w:p w14:paraId="075714E7" w14:textId="112F0370" w:rsidR="003B4AD4" w:rsidRPr="00FB110B" w:rsidRDefault="004E66EE" w:rsidP="004E66EE">
            <w:pPr>
              <w:jc w:val="center"/>
              <w:rPr>
                <w:sz w:val="16"/>
                <w:szCs w:val="16"/>
              </w:rPr>
            </w:pPr>
            <w:r>
              <w:rPr>
                <w:sz w:val="16"/>
                <w:szCs w:val="16"/>
              </w:rPr>
              <w:t>${</w:t>
            </w:r>
            <w:proofErr w:type="spellStart"/>
            <w:r>
              <w:rPr>
                <w:sz w:val="16"/>
                <w:szCs w:val="16"/>
              </w:rPr>
              <w:t>allotement</w:t>
            </w:r>
            <w:proofErr w:type="spellEnd"/>
            <w:r>
              <w:rPr>
                <w:sz w:val="16"/>
                <w:szCs w:val="16"/>
              </w:rPr>
              <w:t>}</w:t>
            </w:r>
          </w:p>
        </w:tc>
        <w:tc>
          <w:tcPr>
            <w:tcW w:w="819" w:type="dxa"/>
          </w:tcPr>
          <w:p w14:paraId="32C98EE1" w14:textId="3E53A11A" w:rsidR="003B4AD4" w:rsidRPr="00FB110B" w:rsidRDefault="004E66EE" w:rsidP="007A393B">
            <w:pPr>
              <w:jc w:val="center"/>
              <w:rPr>
                <w:sz w:val="16"/>
                <w:szCs w:val="16"/>
              </w:rPr>
            </w:pPr>
            <w:r>
              <w:rPr>
                <w:sz w:val="16"/>
                <w:szCs w:val="16"/>
              </w:rPr>
              <w:t>${</w:t>
            </w:r>
            <w:proofErr w:type="spellStart"/>
            <w:r>
              <w:rPr>
                <w:sz w:val="16"/>
                <w:szCs w:val="16"/>
              </w:rPr>
              <w:t>maxPax</w:t>
            </w:r>
            <w:proofErr w:type="spellEnd"/>
            <w:r>
              <w:rPr>
                <w:sz w:val="16"/>
                <w:szCs w:val="16"/>
              </w:rPr>
              <w:t>}</w:t>
            </w:r>
          </w:p>
        </w:tc>
        <w:tc>
          <w:tcPr>
            <w:tcW w:w="869" w:type="dxa"/>
          </w:tcPr>
          <w:p w14:paraId="797B179B" w14:textId="73BFA294" w:rsidR="003B4AD4" w:rsidRPr="00FB110B" w:rsidRDefault="004E66EE" w:rsidP="007A393B">
            <w:pPr>
              <w:jc w:val="center"/>
              <w:rPr>
                <w:sz w:val="16"/>
                <w:szCs w:val="16"/>
              </w:rPr>
            </w:pPr>
            <w:r>
              <w:rPr>
                <w:sz w:val="16"/>
                <w:szCs w:val="16"/>
              </w:rPr>
              <w:t>${</w:t>
            </w:r>
            <w:proofErr w:type="spellStart"/>
            <w:r>
              <w:rPr>
                <w:sz w:val="16"/>
                <w:szCs w:val="16"/>
              </w:rPr>
              <w:t>minPax</w:t>
            </w:r>
            <w:proofErr w:type="spellEnd"/>
            <w:r>
              <w:rPr>
                <w:sz w:val="16"/>
                <w:szCs w:val="16"/>
              </w:rPr>
              <w:t>}</w:t>
            </w:r>
          </w:p>
        </w:tc>
        <w:tc>
          <w:tcPr>
            <w:tcW w:w="993" w:type="dxa"/>
          </w:tcPr>
          <w:p w14:paraId="02458A03" w14:textId="4A6214B4" w:rsidR="003B4AD4" w:rsidRPr="00FB110B" w:rsidRDefault="004E66EE" w:rsidP="007A393B">
            <w:pPr>
              <w:jc w:val="center"/>
              <w:rPr>
                <w:sz w:val="16"/>
                <w:szCs w:val="16"/>
              </w:rPr>
            </w:pPr>
            <w:r>
              <w:rPr>
                <w:sz w:val="16"/>
                <w:szCs w:val="16"/>
              </w:rPr>
              <w:t>${min-</w:t>
            </w:r>
            <w:proofErr w:type="spellStart"/>
            <w:r>
              <w:rPr>
                <w:sz w:val="16"/>
                <w:szCs w:val="16"/>
              </w:rPr>
              <w:t>maxAdulte</w:t>
            </w:r>
            <w:proofErr w:type="spellEnd"/>
            <w:r>
              <w:rPr>
                <w:sz w:val="16"/>
                <w:szCs w:val="16"/>
              </w:rPr>
              <w:t>}</w:t>
            </w:r>
          </w:p>
        </w:tc>
        <w:tc>
          <w:tcPr>
            <w:tcW w:w="850" w:type="dxa"/>
          </w:tcPr>
          <w:p w14:paraId="40CC5827" w14:textId="07F641F7" w:rsidR="003B4AD4" w:rsidRPr="00FB110B" w:rsidRDefault="004E66EE" w:rsidP="007A393B">
            <w:pPr>
              <w:jc w:val="center"/>
              <w:rPr>
                <w:sz w:val="16"/>
                <w:szCs w:val="16"/>
              </w:rPr>
            </w:pPr>
            <w:r>
              <w:rPr>
                <w:sz w:val="16"/>
                <w:szCs w:val="16"/>
              </w:rPr>
              <w:t>${min-</w:t>
            </w:r>
            <w:proofErr w:type="spellStart"/>
            <w:r>
              <w:rPr>
                <w:sz w:val="16"/>
                <w:szCs w:val="16"/>
              </w:rPr>
              <w:t>maxEnfant</w:t>
            </w:r>
            <w:proofErr w:type="spellEnd"/>
            <w:r>
              <w:rPr>
                <w:sz w:val="16"/>
                <w:szCs w:val="16"/>
              </w:rPr>
              <w:t>}</w:t>
            </w:r>
          </w:p>
        </w:tc>
        <w:tc>
          <w:tcPr>
            <w:tcW w:w="547" w:type="dxa"/>
          </w:tcPr>
          <w:p w14:paraId="7A5E9972" w14:textId="4A6990EF" w:rsidR="003B4AD4" w:rsidRPr="00FB110B" w:rsidRDefault="004E66EE" w:rsidP="007A393B">
            <w:pPr>
              <w:jc w:val="center"/>
              <w:rPr>
                <w:sz w:val="16"/>
                <w:szCs w:val="16"/>
              </w:rPr>
            </w:pPr>
            <w:r>
              <w:rPr>
                <w:sz w:val="16"/>
                <w:szCs w:val="16"/>
              </w:rPr>
              <w:t>${</w:t>
            </w:r>
            <w:proofErr w:type="spellStart"/>
            <w:r>
              <w:rPr>
                <w:sz w:val="16"/>
                <w:szCs w:val="16"/>
              </w:rPr>
              <w:t>maxBebe</w:t>
            </w:r>
            <w:proofErr w:type="spellEnd"/>
            <w:r>
              <w:rPr>
                <w:sz w:val="16"/>
                <w:szCs w:val="16"/>
              </w:rPr>
              <w:t>}</w:t>
            </w:r>
          </w:p>
        </w:tc>
      </w:tr>
    </w:tbl>
    <w:p w14:paraId="414F2282" w14:textId="713DF250" w:rsidR="003B4AD4" w:rsidRDefault="003B4AD4" w:rsidP="003B4AD4">
      <w:pPr>
        <w:rPr>
          <w:rFonts w:ascii="Calibri" w:eastAsia="Calibri" w:hAnsi="Calibri"/>
          <w:b/>
          <w:bCs/>
          <w:sz w:val="20"/>
        </w:rPr>
      </w:pPr>
      <w:r>
        <w:rPr>
          <w:rFonts w:ascii="Calibri" w:eastAsia="Calibri" w:hAnsi="Calibri"/>
          <w:b/>
          <w:bCs/>
          <w:sz w:val="20"/>
        </w:rPr>
        <w:t>${/</w:t>
      </w:r>
      <w:proofErr w:type="spellStart"/>
      <w:r>
        <w:rPr>
          <w:rFonts w:ascii="Calibri" w:eastAsia="Calibri" w:hAnsi="Calibri"/>
          <w:b/>
          <w:bCs/>
          <w:sz w:val="20"/>
        </w:rPr>
        <w:t>block_chambres</w:t>
      </w:r>
      <w:proofErr w:type="spellEnd"/>
      <w:r>
        <w:rPr>
          <w:rFonts w:ascii="Calibri" w:eastAsia="Calibri" w:hAnsi="Calibri"/>
          <w:b/>
          <w:bCs/>
          <w:sz w:val="20"/>
        </w:rPr>
        <w:t>}</w:t>
      </w:r>
    </w:p>
    <w:tbl>
      <w:tblPr>
        <w:tblStyle w:val="Grilledutableau"/>
        <w:tblW w:w="0" w:type="auto"/>
        <w:tblLayout w:type="fixed"/>
        <w:tblLook w:val="04A0" w:firstRow="1" w:lastRow="0" w:firstColumn="1" w:lastColumn="0" w:noHBand="0" w:noVBand="1"/>
      </w:tblPr>
      <w:tblGrid>
        <w:gridCol w:w="2890"/>
        <w:gridCol w:w="1216"/>
        <w:gridCol w:w="4078"/>
      </w:tblGrid>
      <w:tr w:rsidR="004E66EE" w:rsidRPr="00FB110B" w14:paraId="17516A99" w14:textId="77777777" w:rsidTr="007A393B">
        <w:tc>
          <w:tcPr>
            <w:tcW w:w="2890" w:type="dxa"/>
          </w:tcPr>
          <w:p w14:paraId="6386E910" w14:textId="77777777" w:rsidR="004E66EE" w:rsidRPr="00FB110B" w:rsidRDefault="004E66EE" w:rsidP="007A393B">
            <w:pPr>
              <w:jc w:val="center"/>
              <w:rPr>
                <w:sz w:val="16"/>
                <w:szCs w:val="16"/>
              </w:rPr>
            </w:pPr>
            <w:r w:rsidRPr="00FB110B">
              <w:rPr>
                <w:sz w:val="16"/>
                <w:szCs w:val="16"/>
              </w:rPr>
              <w:t xml:space="preserve">Total </w:t>
            </w:r>
            <w:proofErr w:type="spellStart"/>
            <w:r w:rsidRPr="00FB110B">
              <w:rPr>
                <w:sz w:val="16"/>
                <w:szCs w:val="16"/>
              </w:rPr>
              <w:t>Allotement</w:t>
            </w:r>
            <w:proofErr w:type="spellEnd"/>
          </w:p>
        </w:tc>
        <w:tc>
          <w:tcPr>
            <w:tcW w:w="1216" w:type="dxa"/>
          </w:tcPr>
          <w:p w14:paraId="49A7EFE4" w14:textId="484CA8BF" w:rsidR="004E66EE" w:rsidRPr="00FB110B" w:rsidRDefault="004E66EE" w:rsidP="007A393B">
            <w:pPr>
              <w:jc w:val="center"/>
              <w:rPr>
                <w:sz w:val="16"/>
                <w:szCs w:val="16"/>
              </w:rPr>
            </w:pPr>
            <w:r>
              <w:rPr>
                <w:sz w:val="16"/>
                <w:szCs w:val="16"/>
              </w:rPr>
              <w:t>${</w:t>
            </w:r>
            <w:proofErr w:type="spellStart"/>
            <w:r>
              <w:rPr>
                <w:sz w:val="16"/>
                <w:szCs w:val="16"/>
              </w:rPr>
              <w:t>total_allotement</w:t>
            </w:r>
            <w:proofErr w:type="spellEnd"/>
            <w:r>
              <w:rPr>
                <w:sz w:val="16"/>
                <w:szCs w:val="16"/>
              </w:rPr>
              <w:t>}</w:t>
            </w:r>
          </w:p>
        </w:tc>
        <w:tc>
          <w:tcPr>
            <w:tcW w:w="4078" w:type="dxa"/>
            <w:tcBorders>
              <w:bottom w:val="nil"/>
              <w:right w:val="nil"/>
            </w:tcBorders>
          </w:tcPr>
          <w:p w14:paraId="4AAAD8F1" w14:textId="77777777" w:rsidR="004E66EE" w:rsidRPr="00FB110B" w:rsidRDefault="004E66EE" w:rsidP="007A393B">
            <w:pPr>
              <w:jc w:val="center"/>
              <w:rPr>
                <w:sz w:val="16"/>
                <w:szCs w:val="16"/>
              </w:rPr>
            </w:pPr>
          </w:p>
        </w:tc>
      </w:tr>
    </w:tbl>
    <w:p w14:paraId="56E7790E" w14:textId="0D81A2CC" w:rsidR="0058740F" w:rsidRDefault="0058740F" w:rsidP="002D0EF2">
      <w:pPr>
        <w:pStyle w:val="Paragraphedeliste"/>
        <w:numPr>
          <w:ilvl w:val="0"/>
          <w:numId w:val="3"/>
        </w:numPr>
        <w:rPr>
          <w:sz w:val="18"/>
          <w:szCs w:val="18"/>
        </w:rPr>
      </w:pPr>
      <w:r w:rsidRPr="0058740F">
        <w:rPr>
          <w:sz w:val="18"/>
          <w:szCs w:val="18"/>
        </w:rPr>
        <w:t>Les prix sont libellés en Dinar tunisien, par personne dans une chambre standard, toutes taxes comprises (sauf la taxe de séjour).</w:t>
      </w:r>
    </w:p>
    <w:p w14:paraId="57F0B7A2" w14:textId="59FB431B" w:rsidR="00867756" w:rsidRPr="00BF6F36" w:rsidRDefault="002D0EF2" w:rsidP="00BF6F36">
      <w:pPr>
        <w:pStyle w:val="Paragraphedeliste"/>
        <w:numPr>
          <w:ilvl w:val="0"/>
          <w:numId w:val="3"/>
        </w:numPr>
        <w:rPr>
          <w:b/>
          <w:sz w:val="16"/>
          <w:szCs w:val="16"/>
        </w:rPr>
      </w:pPr>
      <w:r w:rsidRPr="005815DD">
        <w:rPr>
          <w:b/>
          <w:sz w:val="16"/>
          <w:szCs w:val="16"/>
        </w:rPr>
        <w:t xml:space="preserve">TAXE DE SEJOUR : </w:t>
      </w:r>
      <w:r w:rsidRPr="002D0EF2">
        <w:rPr>
          <w:b/>
          <w:sz w:val="16"/>
          <w:szCs w:val="16"/>
        </w:rPr>
        <w:t>Taxe de séjour applicable selon la législation en vigueur, à régler par les clients à leur arrivée.</w:t>
      </w:r>
    </w:p>
    <w:p w14:paraId="2C007385" w14:textId="77777777" w:rsidR="00FF3E3E" w:rsidRDefault="00FF3E3E" w:rsidP="00D50D9E">
      <w:pPr>
        <w:rPr>
          <w:sz w:val="16"/>
          <w:szCs w:val="16"/>
        </w:rPr>
      </w:pPr>
    </w:p>
    <w:p w14:paraId="6DADAAA8" w14:textId="67085076" w:rsidR="005B5284" w:rsidRDefault="00E86793" w:rsidP="00D50D9E">
      <w:pPr>
        <w:rPr>
          <w:b/>
          <w:sz w:val="16"/>
          <w:szCs w:val="16"/>
          <w:highlight w:val="yellow"/>
        </w:rPr>
      </w:pPr>
      <w:r>
        <w:rPr>
          <w:sz w:val="16"/>
          <w:szCs w:val="16"/>
        </w:rPr>
        <w:t>${t</w:t>
      </w:r>
      <w:bookmarkStart w:id="0" w:name="_GoBack"/>
      <w:bookmarkEnd w:id="0"/>
      <w:r w:rsidR="00D014B2">
        <w:rPr>
          <w:sz w:val="16"/>
          <w:szCs w:val="16"/>
        </w:rPr>
        <w:t>html</w:t>
      </w:r>
      <w:r w:rsidR="00462FB4">
        <w:rPr>
          <w:sz w:val="16"/>
          <w:szCs w:val="16"/>
        </w:rPr>
        <w:t>_tarifs}</w:t>
      </w:r>
    </w:p>
    <w:p w14:paraId="47DA062E" w14:textId="59003420" w:rsidR="005B5284" w:rsidRDefault="00C645C1" w:rsidP="00D50D9E">
      <w:pPr>
        <w:rPr>
          <w:b/>
          <w:sz w:val="16"/>
          <w:szCs w:val="16"/>
          <w:highlight w:val="yellow"/>
        </w:rPr>
      </w:pPr>
      <w:r>
        <w:rPr>
          <w:b/>
          <w:bCs/>
          <w:sz w:val="16"/>
          <w:szCs w:val="16"/>
        </w:rPr>
        <w:t xml:space="preserve"> </w:t>
      </w:r>
    </w:p>
    <w:p w14:paraId="2545CD69" w14:textId="77777777" w:rsidR="005B5284" w:rsidRDefault="005B5284" w:rsidP="00D50D9E">
      <w:pPr>
        <w:rPr>
          <w:b/>
          <w:sz w:val="16"/>
          <w:szCs w:val="16"/>
          <w:highlight w:val="yellow"/>
        </w:rPr>
      </w:pPr>
    </w:p>
    <w:p w14:paraId="28B66B79" w14:textId="173B1605" w:rsidR="00D50D9E" w:rsidRDefault="00D50D9E" w:rsidP="00D50D9E">
      <w:pPr>
        <w:rPr>
          <w:b/>
          <w:sz w:val="16"/>
          <w:szCs w:val="16"/>
        </w:rPr>
      </w:pPr>
      <w:r w:rsidRPr="00D50D9E">
        <w:rPr>
          <w:b/>
          <w:sz w:val="16"/>
          <w:szCs w:val="16"/>
          <w:highlight w:val="yellow"/>
        </w:rPr>
        <w:t>Note : La formule Royal Premium Soft Drinks nécessite un séjour minimum de 2 nuits, applicable tout au long de l'année, même lors des périodes avec un séjour minimum d'une nuit.</w:t>
      </w:r>
    </w:p>
    <w:p w14:paraId="009D327D" w14:textId="60A8A6FD" w:rsidR="00B22E0A" w:rsidRPr="00ED407F" w:rsidRDefault="002E192F" w:rsidP="00ED407F">
      <w:pPr>
        <w:pStyle w:val="Paragraphedeliste"/>
        <w:numPr>
          <w:ilvl w:val="0"/>
          <w:numId w:val="3"/>
        </w:numPr>
        <w:rPr>
          <w:b/>
          <w:bCs/>
          <w:sz w:val="18"/>
          <w:szCs w:val="18"/>
        </w:rPr>
      </w:pPr>
      <w:r w:rsidRPr="002E192F">
        <w:rPr>
          <w:b/>
          <w:bCs/>
          <w:sz w:val="18"/>
          <w:szCs w:val="18"/>
        </w:rPr>
        <w:t xml:space="preserve">Réductions enfants et </w:t>
      </w:r>
      <w:r w:rsidRPr="00FB110B">
        <w:rPr>
          <w:b/>
          <w:bCs/>
          <w:sz w:val="18"/>
          <w:szCs w:val="18"/>
        </w:rPr>
        <w:t>adultes :</w:t>
      </w:r>
    </w:p>
    <w:tbl>
      <w:tblPr>
        <w:tblStyle w:val="Grilledutableau"/>
        <w:tblW w:w="0" w:type="auto"/>
        <w:tblLook w:val="04A0" w:firstRow="1" w:lastRow="0" w:firstColumn="1" w:lastColumn="0" w:noHBand="0" w:noVBand="1"/>
      </w:tblPr>
      <w:tblGrid>
        <w:gridCol w:w="4390"/>
        <w:gridCol w:w="1422"/>
        <w:gridCol w:w="1559"/>
      </w:tblGrid>
      <w:tr w:rsidR="00ED407F" w:rsidRPr="0070418C" w14:paraId="6C7CADD9" w14:textId="77777777" w:rsidTr="007A393B">
        <w:tc>
          <w:tcPr>
            <w:tcW w:w="4390" w:type="dxa"/>
            <w:tcBorders>
              <w:top w:val="nil"/>
              <w:left w:val="nil"/>
            </w:tcBorders>
          </w:tcPr>
          <w:p w14:paraId="738761DD" w14:textId="77777777" w:rsidR="00ED407F" w:rsidRDefault="00ED407F" w:rsidP="007A393B">
            <w:pPr>
              <w:rPr>
                <w:b/>
                <w:bCs/>
              </w:rPr>
            </w:pPr>
          </w:p>
        </w:tc>
        <w:tc>
          <w:tcPr>
            <w:tcW w:w="1422" w:type="dxa"/>
          </w:tcPr>
          <w:p w14:paraId="2BC24BC1" w14:textId="0442D819" w:rsidR="00ED407F" w:rsidRPr="0070418C" w:rsidRDefault="00ED407F" w:rsidP="007A393B">
            <w:pPr>
              <w:jc w:val="center"/>
              <w:rPr>
                <w:sz w:val="16"/>
                <w:szCs w:val="16"/>
              </w:rPr>
            </w:pPr>
            <w:r w:rsidRPr="00FB110B">
              <w:rPr>
                <w:sz w:val="16"/>
                <w:szCs w:val="16"/>
              </w:rPr>
              <w:t>Age</w:t>
            </w:r>
          </w:p>
        </w:tc>
        <w:tc>
          <w:tcPr>
            <w:tcW w:w="1559" w:type="dxa"/>
          </w:tcPr>
          <w:p w14:paraId="57E0F750" w14:textId="211C0BD2" w:rsidR="00ED407F" w:rsidRPr="0070418C" w:rsidRDefault="00ED407F" w:rsidP="007A393B">
            <w:pPr>
              <w:jc w:val="center"/>
              <w:rPr>
                <w:sz w:val="16"/>
                <w:szCs w:val="16"/>
              </w:rPr>
            </w:pPr>
            <w:r w:rsidRPr="00FB110B">
              <w:rPr>
                <w:sz w:val="16"/>
                <w:szCs w:val="16"/>
              </w:rPr>
              <w:t>Réductions</w:t>
            </w:r>
          </w:p>
        </w:tc>
      </w:tr>
    </w:tbl>
    <w:p w14:paraId="1420845E" w14:textId="77777777" w:rsidR="00ED407F" w:rsidRDefault="00ED407F" w:rsidP="00ED407F">
      <w:pPr>
        <w:tabs>
          <w:tab w:val="left" w:pos="8190"/>
        </w:tabs>
        <w:rPr>
          <w:b/>
          <w:sz w:val="18"/>
        </w:rPr>
      </w:pPr>
      <w:r>
        <w:rPr>
          <w:b/>
          <w:sz w:val="18"/>
        </w:rPr>
        <w:t>${</w:t>
      </w:r>
      <w:proofErr w:type="spellStart"/>
      <w:r>
        <w:rPr>
          <w:b/>
          <w:sz w:val="18"/>
        </w:rPr>
        <w:t>block_reductions_enfants_adultes</w:t>
      </w:r>
      <w:proofErr w:type="spellEnd"/>
      <w:r>
        <w:rPr>
          <w:b/>
          <w:sz w:val="18"/>
        </w:rPr>
        <w:t>}</w:t>
      </w:r>
    </w:p>
    <w:tbl>
      <w:tblPr>
        <w:tblStyle w:val="Grilledutableau"/>
        <w:tblW w:w="0" w:type="auto"/>
        <w:tblLook w:val="04A0" w:firstRow="1" w:lastRow="0" w:firstColumn="1" w:lastColumn="0" w:noHBand="0" w:noVBand="1"/>
      </w:tblPr>
      <w:tblGrid>
        <w:gridCol w:w="4390"/>
        <w:gridCol w:w="1422"/>
        <w:gridCol w:w="1559"/>
      </w:tblGrid>
      <w:tr w:rsidR="00ED407F" w:rsidRPr="0070418C" w14:paraId="1A22782B" w14:textId="77777777" w:rsidTr="007A393B">
        <w:tc>
          <w:tcPr>
            <w:tcW w:w="4390" w:type="dxa"/>
          </w:tcPr>
          <w:p w14:paraId="064BEF8B" w14:textId="2B15A438" w:rsidR="00ED407F" w:rsidRPr="0070418C" w:rsidRDefault="00ED407F" w:rsidP="00ED407F">
            <w:pPr>
              <w:rPr>
                <w:sz w:val="16"/>
                <w:szCs w:val="16"/>
              </w:rPr>
            </w:pPr>
            <w:r>
              <w:rPr>
                <w:sz w:val="16"/>
                <w:szCs w:val="16"/>
              </w:rPr>
              <w:t>${Libelle}</w:t>
            </w:r>
          </w:p>
        </w:tc>
        <w:tc>
          <w:tcPr>
            <w:tcW w:w="1422" w:type="dxa"/>
          </w:tcPr>
          <w:p w14:paraId="2A31489E" w14:textId="3EB1656A" w:rsidR="00ED407F" w:rsidRDefault="00ED407F" w:rsidP="00ED407F">
            <w:pPr>
              <w:jc w:val="center"/>
              <w:rPr>
                <w:sz w:val="16"/>
                <w:szCs w:val="16"/>
              </w:rPr>
            </w:pPr>
            <w:r>
              <w:rPr>
                <w:sz w:val="16"/>
                <w:szCs w:val="16"/>
              </w:rPr>
              <w:t>${Age}</w:t>
            </w:r>
          </w:p>
        </w:tc>
        <w:tc>
          <w:tcPr>
            <w:tcW w:w="1559" w:type="dxa"/>
          </w:tcPr>
          <w:p w14:paraId="3FBB93D0" w14:textId="62DA12F4" w:rsidR="00ED407F" w:rsidRPr="0070418C" w:rsidRDefault="00ED407F" w:rsidP="00ED407F">
            <w:pPr>
              <w:jc w:val="center"/>
              <w:rPr>
                <w:sz w:val="16"/>
                <w:szCs w:val="16"/>
              </w:rPr>
            </w:pPr>
            <w:r>
              <w:rPr>
                <w:sz w:val="16"/>
                <w:szCs w:val="16"/>
              </w:rPr>
              <w:t>${</w:t>
            </w:r>
            <w:proofErr w:type="spellStart"/>
            <w:r>
              <w:rPr>
                <w:sz w:val="16"/>
                <w:szCs w:val="16"/>
              </w:rPr>
              <w:t>Reductions</w:t>
            </w:r>
            <w:proofErr w:type="spellEnd"/>
            <w:r>
              <w:rPr>
                <w:sz w:val="16"/>
                <w:szCs w:val="16"/>
              </w:rPr>
              <w:t>}</w:t>
            </w:r>
          </w:p>
        </w:tc>
      </w:tr>
    </w:tbl>
    <w:p w14:paraId="514E2BAB" w14:textId="77777777" w:rsidR="00ED407F" w:rsidRDefault="00ED407F" w:rsidP="00ED407F">
      <w:pPr>
        <w:tabs>
          <w:tab w:val="left" w:pos="8190"/>
        </w:tabs>
        <w:rPr>
          <w:b/>
          <w:sz w:val="18"/>
        </w:rPr>
      </w:pPr>
      <w:r>
        <w:rPr>
          <w:b/>
          <w:sz w:val="18"/>
        </w:rPr>
        <w:t>${/</w:t>
      </w:r>
      <w:proofErr w:type="spellStart"/>
      <w:r>
        <w:rPr>
          <w:b/>
          <w:sz w:val="18"/>
        </w:rPr>
        <w:t>block_reductions_enfants_adultes</w:t>
      </w:r>
      <w:proofErr w:type="spellEnd"/>
      <w:r>
        <w:rPr>
          <w:b/>
          <w:sz w:val="18"/>
        </w:rPr>
        <w:t>}</w:t>
      </w:r>
    </w:p>
    <w:p w14:paraId="38DC69D5" w14:textId="6DB9809C" w:rsidR="0070418C" w:rsidRDefault="0070418C" w:rsidP="00B924BC">
      <w:pPr>
        <w:rPr>
          <w:b/>
          <w:sz w:val="18"/>
        </w:rPr>
      </w:pPr>
    </w:p>
    <w:p w14:paraId="0087D9FC" w14:textId="77777777" w:rsidR="00B924BC" w:rsidRPr="00B924BC" w:rsidRDefault="00B924BC" w:rsidP="00B924BC">
      <w:pPr>
        <w:rPr>
          <w:sz w:val="16"/>
          <w:szCs w:val="16"/>
        </w:rPr>
      </w:pPr>
    </w:p>
    <w:p w14:paraId="13DF1BBC" w14:textId="48078081" w:rsidR="003D06C4" w:rsidRPr="00FB110B" w:rsidRDefault="003D06C4" w:rsidP="003D06C4">
      <w:pPr>
        <w:pStyle w:val="Paragraphedeliste"/>
        <w:rPr>
          <w:b/>
          <w:bCs/>
          <w:sz w:val="18"/>
          <w:szCs w:val="18"/>
        </w:rPr>
      </w:pPr>
      <w:r w:rsidRPr="00FB110B">
        <w:rPr>
          <w:b/>
          <w:bCs/>
          <w:sz w:val="18"/>
          <w:szCs w:val="18"/>
        </w:rPr>
        <w:t>Suppléments Menus Spéciales :</w:t>
      </w:r>
    </w:p>
    <w:tbl>
      <w:tblPr>
        <w:tblStyle w:val="Grilledutableau"/>
        <w:tblW w:w="0" w:type="auto"/>
        <w:tblLook w:val="04A0" w:firstRow="1" w:lastRow="0" w:firstColumn="1" w:lastColumn="0" w:noHBand="0" w:noVBand="1"/>
      </w:tblPr>
      <w:tblGrid>
        <w:gridCol w:w="4390"/>
        <w:gridCol w:w="1422"/>
        <w:gridCol w:w="1559"/>
      </w:tblGrid>
      <w:tr w:rsidR="003D06C4" w:rsidRPr="0070418C" w14:paraId="403CA2BE" w14:textId="77777777" w:rsidTr="007F1AC4">
        <w:tc>
          <w:tcPr>
            <w:tcW w:w="4390" w:type="dxa"/>
            <w:tcBorders>
              <w:top w:val="nil"/>
              <w:left w:val="nil"/>
            </w:tcBorders>
          </w:tcPr>
          <w:p w14:paraId="7137B9A2" w14:textId="77777777" w:rsidR="003D06C4" w:rsidRDefault="003D06C4" w:rsidP="007F1AC4">
            <w:pPr>
              <w:rPr>
                <w:b/>
                <w:bCs/>
              </w:rPr>
            </w:pPr>
          </w:p>
        </w:tc>
        <w:tc>
          <w:tcPr>
            <w:tcW w:w="1422" w:type="dxa"/>
          </w:tcPr>
          <w:p w14:paraId="01D980DA" w14:textId="77777777" w:rsidR="003D06C4" w:rsidRPr="0070418C" w:rsidRDefault="003D06C4" w:rsidP="007F1AC4">
            <w:pPr>
              <w:jc w:val="center"/>
              <w:rPr>
                <w:sz w:val="16"/>
                <w:szCs w:val="16"/>
              </w:rPr>
            </w:pPr>
            <w:r w:rsidRPr="0070418C">
              <w:rPr>
                <w:sz w:val="16"/>
                <w:szCs w:val="16"/>
              </w:rPr>
              <w:t>Adulte</w:t>
            </w:r>
          </w:p>
        </w:tc>
        <w:tc>
          <w:tcPr>
            <w:tcW w:w="1559" w:type="dxa"/>
          </w:tcPr>
          <w:p w14:paraId="1030EE8F" w14:textId="77777777" w:rsidR="003D06C4" w:rsidRPr="0070418C" w:rsidRDefault="003D06C4" w:rsidP="007F1AC4">
            <w:pPr>
              <w:jc w:val="center"/>
              <w:rPr>
                <w:sz w:val="16"/>
                <w:szCs w:val="16"/>
              </w:rPr>
            </w:pPr>
            <w:r w:rsidRPr="0070418C">
              <w:rPr>
                <w:sz w:val="16"/>
                <w:szCs w:val="16"/>
              </w:rPr>
              <w:t>Enfant (02 – 12 ans)</w:t>
            </w:r>
          </w:p>
        </w:tc>
      </w:tr>
    </w:tbl>
    <w:p w14:paraId="4E8A4364" w14:textId="0558D24D" w:rsidR="0028080E" w:rsidRDefault="00EB7DE2" w:rsidP="00EB7DE2">
      <w:pPr>
        <w:tabs>
          <w:tab w:val="left" w:pos="8190"/>
        </w:tabs>
        <w:rPr>
          <w:b/>
          <w:sz w:val="18"/>
        </w:rPr>
      </w:pPr>
      <w:r>
        <w:rPr>
          <w:b/>
          <w:sz w:val="18"/>
        </w:rPr>
        <w:t>${</w:t>
      </w:r>
      <w:proofErr w:type="spellStart"/>
      <w:r>
        <w:rPr>
          <w:b/>
          <w:sz w:val="18"/>
        </w:rPr>
        <w:t>block_autreSupplement</w:t>
      </w:r>
      <w:proofErr w:type="spellEnd"/>
      <w:r>
        <w:rPr>
          <w:b/>
          <w:sz w:val="18"/>
        </w:rPr>
        <w:t>}</w:t>
      </w:r>
    </w:p>
    <w:tbl>
      <w:tblPr>
        <w:tblStyle w:val="Grilledutableau"/>
        <w:tblW w:w="0" w:type="auto"/>
        <w:tblLook w:val="04A0" w:firstRow="1" w:lastRow="0" w:firstColumn="1" w:lastColumn="0" w:noHBand="0" w:noVBand="1"/>
      </w:tblPr>
      <w:tblGrid>
        <w:gridCol w:w="4390"/>
        <w:gridCol w:w="1422"/>
        <w:gridCol w:w="1559"/>
      </w:tblGrid>
      <w:tr w:rsidR="00EB7DE2" w:rsidRPr="0070418C" w14:paraId="1C29408C" w14:textId="77777777" w:rsidTr="007A393B">
        <w:tc>
          <w:tcPr>
            <w:tcW w:w="4390" w:type="dxa"/>
          </w:tcPr>
          <w:p w14:paraId="430CABB4" w14:textId="713EB7A0" w:rsidR="00EB7DE2" w:rsidRPr="0070418C" w:rsidRDefault="00EB7DE2" w:rsidP="007A393B">
            <w:pPr>
              <w:rPr>
                <w:sz w:val="16"/>
                <w:szCs w:val="16"/>
              </w:rPr>
            </w:pPr>
            <w:r>
              <w:rPr>
                <w:sz w:val="16"/>
                <w:szCs w:val="16"/>
              </w:rPr>
              <w:t>${</w:t>
            </w:r>
            <w:proofErr w:type="spellStart"/>
            <w:r>
              <w:rPr>
                <w:sz w:val="16"/>
                <w:szCs w:val="16"/>
              </w:rPr>
              <w:t>LongName</w:t>
            </w:r>
            <w:proofErr w:type="spellEnd"/>
            <w:r>
              <w:rPr>
                <w:sz w:val="16"/>
                <w:szCs w:val="16"/>
              </w:rPr>
              <w:t>}</w:t>
            </w:r>
          </w:p>
        </w:tc>
        <w:tc>
          <w:tcPr>
            <w:tcW w:w="1422" w:type="dxa"/>
          </w:tcPr>
          <w:p w14:paraId="5823F779" w14:textId="35C215A1" w:rsidR="00EB7DE2" w:rsidRDefault="00EB7DE2" w:rsidP="00EB7DE2">
            <w:pPr>
              <w:jc w:val="center"/>
              <w:rPr>
                <w:sz w:val="16"/>
                <w:szCs w:val="16"/>
              </w:rPr>
            </w:pPr>
            <w:r>
              <w:rPr>
                <w:sz w:val="16"/>
                <w:szCs w:val="16"/>
              </w:rPr>
              <w:t>${</w:t>
            </w:r>
            <w:proofErr w:type="spellStart"/>
            <w:r>
              <w:rPr>
                <w:sz w:val="16"/>
                <w:szCs w:val="16"/>
              </w:rPr>
              <w:t>ValeurAdulte</w:t>
            </w:r>
            <w:proofErr w:type="spellEnd"/>
            <w:r>
              <w:rPr>
                <w:sz w:val="16"/>
                <w:szCs w:val="16"/>
              </w:rPr>
              <w:t>}</w:t>
            </w:r>
          </w:p>
        </w:tc>
        <w:tc>
          <w:tcPr>
            <w:tcW w:w="1559" w:type="dxa"/>
          </w:tcPr>
          <w:p w14:paraId="76D9CA0D" w14:textId="77BFF0AB" w:rsidR="00EB7DE2" w:rsidRPr="0070418C" w:rsidRDefault="00EB7DE2" w:rsidP="007A393B">
            <w:pPr>
              <w:jc w:val="center"/>
              <w:rPr>
                <w:sz w:val="16"/>
                <w:szCs w:val="16"/>
              </w:rPr>
            </w:pPr>
            <w:r>
              <w:rPr>
                <w:sz w:val="16"/>
                <w:szCs w:val="16"/>
              </w:rPr>
              <w:t>${</w:t>
            </w:r>
            <w:proofErr w:type="spellStart"/>
            <w:r>
              <w:rPr>
                <w:sz w:val="16"/>
                <w:szCs w:val="16"/>
              </w:rPr>
              <w:t>ValeurEnfant</w:t>
            </w:r>
            <w:proofErr w:type="spellEnd"/>
            <w:r>
              <w:rPr>
                <w:sz w:val="16"/>
                <w:szCs w:val="16"/>
              </w:rPr>
              <w:t>}</w:t>
            </w:r>
          </w:p>
        </w:tc>
      </w:tr>
    </w:tbl>
    <w:p w14:paraId="052D484F" w14:textId="4FF4B90D" w:rsidR="00EB7DE2" w:rsidRDefault="00EB7DE2" w:rsidP="00EB7DE2">
      <w:pPr>
        <w:tabs>
          <w:tab w:val="left" w:pos="8190"/>
        </w:tabs>
        <w:rPr>
          <w:b/>
          <w:sz w:val="18"/>
        </w:rPr>
      </w:pPr>
      <w:r>
        <w:rPr>
          <w:b/>
          <w:sz w:val="18"/>
        </w:rPr>
        <w:t>${/</w:t>
      </w:r>
      <w:proofErr w:type="spellStart"/>
      <w:r>
        <w:rPr>
          <w:b/>
          <w:sz w:val="18"/>
        </w:rPr>
        <w:t>block_autreSupplement</w:t>
      </w:r>
      <w:proofErr w:type="spellEnd"/>
      <w:r>
        <w:rPr>
          <w:b/>
          <w:sz w:val="18"/>
        </w:rPr>
        <w:t>}</w:t>
      </w:r>
    </w:p>
    <w:p w14:paraId="732B3ECE" w14:textId="77777777" w:rsidR="00B924BC" w:rsidRDefault="00B924BC" w:rsidP="00867756">
      <w:pPr>
        <w:tabs>
          <w:tab w:val="left" w:pos="8190"/>
        </w:tabs>
        <w:ind w:left="1097"/>
        <w:rPr>
          <w:b/>
          <w:sz w:val="18"/>
        </w:rPr>
      </w:pPr>
    </w:p>
    <w:p w14:paraId="03D2C4FC" w14:textId="629E6F93" w:rsidR="00867756" w:rsidRDefault="00867756" w:rsidP="00867756">
      <w:pPr>
        <w:tabs>
          <w:tab w:val="left" w:pos="8190"/>
        </w:tabs>
        <w:ind w:left="1097"/>
        <w:rPr>
          <w:b/>
          <w:sz w:val="18"/>
        </w:rPr>
      </w:pPr>
      <w:r>
        <w:rPr>
          <w:b/>
          <w:sz w:val="18"/>
        </w:rPr>
        <w:t xml:space="preserve">Le Royal Hammamet </w:t>
      </w:r>
      <w:proofErr w:type="spellStart"/>
      <w:r>
        <w:rPr>
          <w:b/>
          <w:sz w:val="18"/>
        </w:rPr>
        <w:t>Hotels</w:t>
      </w:r>
      <w:proofErr w:type="spellEnd"/>
      <w:r>
        <w:rPr>
          <w:b/>
          <w:sz w:val="18"/>
        </w:rPr>
        <w:t xml:space="preserve"> &amp; </w:t>
      </w:r>
      <w:proofErr w:type="spellStart"/>
      <w:r>
        <w:rPr>
          <w:b/>
          <w:sz w:val="18"/>
        </w:rPr>
        <w:t>Resorts</w:t>
      </w:r>
      <w:proofErr w:type="spellEnd"/>
      <w:r>
        <w:rPr>
          <w:b/>
          <w:sz w:val="18"/>
        </w:rPr>
        <w:tab/>
        <w:t xml:space="preserve">        Agence De Voyages</w:t>
      </w:r>
    </w:p>
    <w:p w14:paraId="47DBB882" w14:textId="748948F3" w:rsidR="00867756" w:rsidRDefault="00867756" w:rsidP="009C4CEF">
      <w:pPr>
        <w:tabs>
          <w:tab w:val="left" w:pos="8190"/>
        </w:tabs>
        <w:ind w:left="1097"/>
        <w:rPr>
          <w:bCs/>
          <w:sz w:val="16"/>
          <w:szCs w:val="20"/>
        </w:rPr>
      </w:pPr>
      <w:r>
        <w:rPr>
          <w:b/>
          <w:sz w:val="18"/>
        </w:rPr>
        <w:t xml:space="preserve">               </w:t>
      </w:r>
      <w:r w:rsidRPr="00272E9D">
        <w:rPr>
          <w:b/>
          <w:sz w:val="18"/>
        </w:rPr>
        <w:t>MAHER MOKADDEM</w:t>
      </w:r>
      <w:r w:rsidR="009C4CEF">
        <w:rPr>
          <w:b/>
          <w:sz w:val="18"/>
        </w:rPr>
        <w:t xml:space="preserve">                                                                                                                           </w:t>
      </w:r>
      <w:r w:rsidR="009C4CEF" w:rsidRPr="00262770">
        <w:rPr>
          <w:bCs/>
          <w:sz w:val="16"/>
          <w:szCs w:val="20"/>
        </w:rPr>
        <w:t xml:space="preserve">lu est approuvé le </w:t>
      </w:r>
      <w:r w:rsidR="00695F9F">
        <w:rPr>
          <w:bCs/>
          <w:sz w:val="16"/>
          <w:szCs w:val="20"/>
        </w:rPr>
        <w:t>1</w:t>
      </w:r>
      <w:r w:rsidR="009C4CEF" w:rsidRPr="00262770">
        <w:rPr>
          <w:bCs/>
          <w:sz w:val="16"/>
          <w:szCs w:val="20"/>
        </w:rPr>
        <w:t>5/11/202</w:t>
      </w:r>
      <w:r w:rsidR="0079767B">
        <w:rPr>
          <w:bCs/>
          <w:sz w:val="16"/>
          <w:szCs w:val="20"/>
        </w:rPr>
        <w:t>4</w:t>
      </w:r>
      <w:r>
        <w:rPr>
          <w:b/>
          <w:sz w:val="18"/>
        </w:rPr>
        <w:br/>
      </w:r>
      <w:r>
        <w:rPr>
          <w:bCs/>
          <w:sz w:val="16"/>
          <w:szCs w:val="20"/>
        </w:rPr>
        <w:t xml:space="preserve">         </w:t>
      </w:r>
      <w:r w:rsidRPr="00262770">
        <w:rPr>
          <w:bCs/>
          <w:sz w:val="16"/>
          <w:szCs w:val="20"/>
        </w:rPr>
        <w:t xml:space="preserve">lu est approuvé le </w:t>
      </w:r>
      <w:r w:rsidR="00695F9F">
        <w:rPr>
          <w:bCs/>
          <w:sz w:val="16"/>
          <w:szCs w:val="20"/>
        </w:rPr>
        <w:t>15</w:t>
      </w:r>
      <w:r w:rsidRPr="00262770">
        <w:rPr>
          <w:bCs/>
          <w:sz w:val="16"/>
          <w:szCs w:val="20"/>
        </w:rPr>
        <w:t>/11/202</w:t>
      </w:r>
      <w:r w:rsidR="0079767B">
        <w:rPr>
          <w:bCs/>
          <w:sz w:val="16"/>
          <w:szCs w:val="20"/>
        </w:rPr>
        <w:t>4</w:t>
      </w:r>
    </w:p>
    <w:p w14:paraId="7E4736B3" w14:textId="77777777" w:rsidR="00354081" w:rsidRDefault="00354081" w:rsidP="00867756">
      <w:pPr>
        <w:tabs>
          <w:tab w:val="left" w:pos="8190"/>
        </w:tabs>
        <w:ind w:left="1097"/>
        <w:rPr>
          <w:bCs/>
          <w:sz w:val="16"/>
          <w:szCs w:val="20"/>
        </w:rPr>
      </w:pPr>
    </w:p>
    <w:p w14:paraId="63E61EC5" w14:textId="77777777" w:rsidR="00354081" w:rsidRDefault="00354081" w:rsidP="00867756">
      <w:pPr>
        <w:tabs>
          <w:tab w:val="left" w:pos="8190"/>
        </w:tabs>
        <w:ind w:left="1097"/>
        <w:rPr>
          <w:bCs/>
          <w:sz w:val="16"/>
          <w:szCs w:val="20"/>
        </w:rPr>
      </w:pPr>
    </w:p>
    <w:p w14:paraId="7A7F8C2A" w14:textId="77777777" w:rsidR="00354081" w:rsidRDefault="00354081" w:rsidP="00867756">
      <w:pPr>
        <w:tabs>
          <w:tab w:val="left" w:pos="8190"/>
        </w:tabs>
        <w:ind w:left="1097"/>
        <w:rPr>
          <w:bCs/>
          <w:sz w:val="16"/>
          <w:szCs w:val="20"/>
        </w:rPr>
      </w:pPr>
    </w:p>
    <w:p w14:paraId="328F0E76" w14:textId="77777777" w:rsidR="00867756" w:rsidRPr="00FB110B" w:rsidRDefault="00867756" w:rsidP="00867756">
      <w:pPr>
        <w:tabs>
          <w:tab w:val="left" w:pos="8190"/>
        </w:tabs>
        <w:ind w:left="1097"/>
        <w:rPr>
          <w:b/>
          <w:sz w:val="18"/>
        </w:rPr>
      </w:pPr>
    </w:p>
    <w:p w14:paraId="6937DE4A" w14:textId="509216DD" w:rsidR="00FB110B" w:rsidRPr="003D06C4" w:rsidRDefault="00FB110B" w:rsidP="003D06C4">
      <w:pPr>
        <w:jc w:val="center"/>
        <w:rPr>
          <w:b/>
          <w:bCs/>
        </w:rPr>
      </w:pPr>
      <w:r w:rsidRPr="001F5105">
        <w:rPr>
          <w:b/>
          <w:bCs/>
        </w:rPr>
        <w:t>Conditions Générales</w:t>
      </w:r>
    </w:p>
    <w:p w14:paraId="749A01BF" w14:textId="0725312E" w:rsidR="0070418C" w:rsidRPr="0070418C" w:rsidRDefault="0070418C" w:rsidP="0070418C">
      <w:pPr>
        <w:pStyle w:val="Paragraphedeliste"/>
        <w:numPr>
          <w:ilvl w:val="0"/>
          <w:numId w:val="3"/>
        </w:numPr>
        <w:rPr>
          <w:b/>
          <w:bCs/>
          <w:sz w:val="20"/>
          <w:szCs w:val="20"/>
        </w:rPr>
      </w:pPr>
      <w:r w:rsidRPr="0070418C">
        <w:rPr>
          <w:b/>
          <w:bCs/>
          <w:sz w:val="20"/>
          <w:szCs w:val="20"/>
        </w:rPr>
        <w:t>Conditions Générales de vente</w:t>
      </w:r>
    </w:p>
    <w:p w14:paraId="5341FF49" w14:textId="78727667" w:rsidR="0070418C" w:rsidRDefault="0070418C" w:rsidP="0070418C">
      <w:pPr>
        <w:rPr>
          <w:sz w:val="16"/>
          <w:szCs w:val="16"/>
        </w:rPr>
      </w:pPr>
      <w:r w:rsidRPr="0070418C">
        <w:rPr>
          <w:sz w:val="16"/>
          <w:szCs w:val="16"/>
        </w:rPr>
        <w:t>Toutes les demandes de réservations doivent être effectuées directement auprès de l'hôtel concerné, « selon disponibilité »</w:t>
      </w:r>
      <w:r w:rsidR="000107D4">
        <w:rPr>
          <w:sz w:val="16"/>
          <w:szCs w:val="16"/>
        </w:rPr>
        <w:t>.</w:t>
      </w:r>
    </w:p>
    <w:p w14:paraId="3C26AC22" w14:textId="77777777" w:rsidR="000107D4" w:rsidRPr="0070418C" w:rsidRDefault="000107D4" w:rsidP="0070418C">
      <w:pPr>
        <w:rPr>
          <w:sz w:val="16"/>
          <w:szCs w:val="16"/>
        </w:rPr>
      </w:pPr>
    </w:p>
    <w:p w14:paraId="20C2316E" w14:textId="26B48281" w:rsidR="00231044" w:rsidRPr="00231044" w:rsidRDefault="00231044" w:rsidP="00231044">
      <w:pPr>
        <w:pStyle w:val="Paragraphedeliste"/>
        <w:numPr>
          <w:ilvl w:val="0"/>
          <w:numId w:val="3"/>
        </w:numPr>
        <w:rPr>
          <w:sz w:val="18"/>
          <w:szCs w:val="18"/>
        </w:rPr>
      </w:pPr>
      <w:r w:rsidRPr="00231044">
        <w:rPr>
          <w:sz w:val="18"/>
          <w:szCs w:val="18"/>
        </w:rPr>
        <w:t>Affichage pour les agences de voyage affiliées : Respecter </w:t>
      </w:r>
      <w:r w:rsidRPr="00231044">
        <w:rPr>
          <w:sz w:val="18"/>
          <w:szCs w:val="18"/>
          <w:u w:val="single"/>
        </w:rPr>
        <w:t xml:space="preserve">une marge minimale </w:t>
      </w:r>
      <w:r w:rsidRPr="00231044">
        <w:rPr>
          <w:b/>
          <w:bCs/>
          <w:color w:val="FF0000"/>
          <w:sz w:val="20"/>
          <w:szCs w:val="20"/>
          <w:highlight w:val="yellow"/>
          <w:u w:val="single"/>
        </w:rPr>
        <w:t>B2B</w:t>
      </w:r>
      <w:r w:rsidRPr="00231044">
        <w:rPr>
          <w:sz w:val="18"/>
          <w:szCs w:val="18"/>
          <w:u w:val="single"/>
        </w:rPr>
        <w:t xml:space="preserve"> </w:t>
      </w:r>
      <w:r w:rsidRPr="00231044">
        <w:rPr>
          <w:b/>
          <w:bCs/>
          <w:sz w:val="18"/>
          <w:szCs w:val="18"/>
          <w:u w:val="single"/>
        </w:rPr>
        <w:t xml:space="preserve">de </w:t>
      </w:r>
      <w:r w:rsidRPr="00231044">
        <w:rPr>
          <w:b/>
          <w:bCs/>
          <w:color w:val="FF0000"/>
          <w:sz w:val="20"/>
          <w:szCs w:val="20"/>
          <w:highlight w:val="yellow"/>
          <w:u w:val="single"/>
        </w:rPr>
        <w:t>07%</w:t>
      </w:r>
      <w:r w:rsidRPr="00231044">
        <w:rPr>
          <w:color w:val="FF0000"/>
          <w:sz w:val="20"/>
          <w:szCs w:val="20"/>
        </w:rPr>
        <w:t> </w:t>
      </w:r>
      <w:r w:rsidRPr="00231044">
        <w:rPr>
          <w:sz w:val="18"/>
          <w:szCs w:val="18"/>
        </w:rPr>
        <w:t>sur les tarifs d’achat nets</w:t>
      </w:r>
    </w:p>
    <w:p w14:paraId="54EF0EF1" w14:textId="3A6CE1CE" w:rsidR="00231044" w:rsidRPr="00231044" w:rsidRDefault="00231044" w:rsidP="00231044">
      <w:pPr>
        <w:pStyle w:val="Paragraphedeliste"/>
        <w:numPr>
          <w:ilvl w:val="0"/>
          <w:numId w:val="3"/>
        </w:numPr>
        <w:rPr>
          <w:sz w:val="18"/>
          <w:szCs w:val="18"/>
        </w:rPr>
      </w:pPr>
      <w:r w:rsidRPr="00231044">
        <w:rPr>
          <w:sz w:val="18"/>
          <w:szCs w:val="18"/>
        </w:rPr>
        <w:t>Affichage publique en ligne : Respecter </w:t>
      </w:r>
      <w:r w:rsidRPr="00231044">
        <w:rPr>
          <w:b/>
          <w:bCs/>
          <w:sz w:val="18"/>
          <w:szCs w:val="18"/>
          <w:u w:val="single"/>
        </w:rPr>
        <w:t xml:space="preserve">une marge minimale </w:t>
      </w:r>
      <w:r w:rsidRPr="00231044">
        <w:rPr>
          <w:b/>
          <w:bCs/>
          <w:color w:val="FF0000"/>
          <w:sz w:val="18"/>
          <w:szCs w:val="18"/>
          <w:highlight w:val="yellow"/>
          <w:u w:val="single"/>
        </w:rPr>
        <w:t>B2C</w:t>
      </w:r>
      <w:r w:rsidRPr="00231044">
        <w:rPr>
          <w:b/>
          <w:bCs/>
          <w:color w:val="FF0000"/>
          <w:sz w:val="18"/>
          <w:szCs w:val="18"/>
          <w:u w:val="single"/>
        </w:rPr>
        <w:t xml:space="preserve"> </w:t>
      </w:r>
      <w:r w:rsidRPr="00231044">
        <w:rPr>
          <w:b/>
          <w:bCs/>
          <w:sz w:val="18"/>
          <w:szCs w:val="18"/>
          <w:u w:val="single"/>
        </w:rPr>
        <w:t xml:space="preserve">de </w:t>
      </w:r>
      <w:r w:rsidRPr="00231044">
        <w:rPr>
          <w:b/>
          <w:bCs/>
          <w:color w:val="FF0000"/>
          <w:sz w:val="18"/>
          <w:szCs w:val="18"/>
          <w:highlight w:val="yellow"/>
          <w:u w:val="single"/>
        </w:rPr>
        <w:t>25%</w:t>
      </w:r>
      <w:r w:rsidRPr="00231044">
        <w:rPr>
          <w:b/>
          <w:bCs/>
          <w:color w:val="FF0000"/>
          <w:sz w:val="18"/>
          <w:szCs w:val="18"/>
          <w:u w:val="single"/>
        </w:rPr>
        <w:t> </w:t>
      </w:r>
      <w:r w:rsidRPr="00231044">
        <w:rPr>
          <w:sz w:val="18"/>
          <w:szCs w:val="18"/>
        </w:rPr>
        <w:t>sur les tarifs d’achat nets</w:t>
      </w:r>
    </w:p>
    <w:p w14:paraId="08C97CD8" w14:textId="77777777" w:rsidR="00844E6E" w:rsidRDefault="00844E6E" w:rsidP="00231044">
      <w:pPr>
        <w:rPr>
          <w:b/>
          <w:bCs/>
          <w:sz w:val="18"/>
          <w:szCs w:val="18"/>
          <w:highlight w:val="yellow"/>
          <w:u w:val="single"/>
        </w:rPr>
      </w:pPr>
    </w:p>
    <w:p w14:paraId="63579BCE" w14:textId="740BEE7F" w:rsidR="00231044" w:rsidRPr="002E444C" w:rsidRDefault="00231044" w:rsidP="00231044">
      <w:pPr>
        <w:rPr>
          <w:sz w:val="20"/>
          <w:szCs w:val="20"/>
        </w:rPr>
      </w:pPr>
      <w:r w:rsidRPr="002E444C">
        <w:rPr>
          <w:b/>
          <w:bCs/>
          <w:sz w:val="20"/>
          <w:szCs w:val="20"/>
          <w:highlight w:val="yellow"/>
          <w:u w:val="single"/>
        </w:rPr>
        <w:t>Le non-respect de cette clause engendrera la rupture du contrat systématique et immédiate.</w:t>
      </w:r>
    </w:p>
    <w:p w14:paraId="06D1C5F7" w14:textId="77777777" w:rsidR="00231044" w:rsidRPr="00FB110B" w:rsidRDefault="00231044" w:rsidP="00FB110B">
      <w:pPr>
        <w:rPr>
          <w:sz w:val="16"/>
          <w:szCs w:val="16"/>
        </w:rPr>
      </w:pPr>
    </w:p>
    <w:p w14:paraId="3580BF2D" w14:textId="77777777" w:rsidR="001F5105" w:rsidRPr="00E75A66" w:rsidRDefault="001F5105" w:rsidP="001F5105">
      <w:pPr>
        <w:pStyle w:val="Paragraphedeliste"/>
        <w:numPr>
          <w:ilvl w:val="0"/>
          <w:numId w:val="3"/>
        </w:numPr>
        <w:rPr>
          <w:b/>
          <w:bCs/>
          <w:sz w:val="18"/>
          <w:szCs w:val="18"/>
          <w:u w:val="single"/>
        </w:rPr>
      </w:pPr>
      <w:r w:rsidRPr="00E75A66">
        <w:rPr>
          <w:b/>
          <w:bCs/>
          <w:sz w:val="18"/>
          <w:szCs w:val="18"/>
          <w:u w:val="single"/>
        </w:rPr>
        <w:lastRenderedPageBreak/>
        <w:t>Description de l’hôtel :</w:t>
      </w:r>
    </w:p>
    <w:p w14:paraId="2732EE87" w14:textId="77777777" w:rsidR="001F5105" w:rsidRPr="00E75A66" w:rsidRDefault="001F5105" w:rsidP="001F5105">
      <w:pPr>
        <w:rPr>
          <w:sz w:val="16"/>
          <w:szCs w:val="16"/>
        </w:rPr>
      </w:pPr>
      <w:r w:rsidRPr="00E75A66">
        <w:rPr>
          <w:sz w:val="16"/>
          <w:szCs w:val="16"/>
        </w:rPr>
        <w:t xml:space="preserve">L’agence de voyages est seule responsable de la conformité de son descriptif à la réalité des installations et prestations de l’hôtel, et ce, sur tout support informatif et /ou publicitaire qu’elle pourrait produire. Elle s’engage à envoyer la maquette pour validation de la part de l’hôtel avant toute publication. </w:t>
      </w:r>
    </w:p>
    <w:p w14:paraId="67F567F7" w14:textId="77777777" w:rsidR="001F5105" w:rsidRPr="00E75A66" w:rsidRDefault="001F5105" w:rsidP="001F5105">
      <w:pPr>
        <w:rPr>
          <w:sz w:val="16"/>
          <w:szCs w:val="16"/>
        </w:rPr>
      </w:pPr>
      <w:r w:rsidRPr="00E75A66">
        <w:rPr>
          <w:sz w:val="16"/>
          <w:szCs w:val="16"/>
        </w:rPr>
        <w:t>L’agence sera seule responsable de toute conséquence due à une description inexacte ou une information incomplète ou erronée de ses clients.</w:t>
      </w:r>
    </w:p>
    <w:p w14:paraId="12A0E95A" w14:textId="2086DFB4" w:rsidR="0028080E" w:rsidRPr="00E75A66" w:rsidRDefault="001F5105" w:rsidP="001F5105">
      <w:pPr>
        <w:rPr>
          <w:sz w:val="16"/>
          <w:szCs w:val="16"/>
        </w:rPr>
      </w:pPr>
      <w:r w:rsidRPr="00E75A66">
        <w:rPr>
          <w:sz w:val="16"/>
          <w:szCs w:val="16"/>
        </w:rPr>
        <w:t>La direction de l’hôtel décline toute responsabilité au cas où le client reçoit de l’agence une description incorrecte ou insuffisante sur l’hôtel.</w:t>
      </w:r>
    </w:p>
    <w:p w14:paraId="41D58386" w14:textId="77777777" w:rsidR="001F5105" w:rsidRPr="00E75A66" w:rsidRDefault="001F5105" w:rsidP="001F5105">
      <w:pPr>
        <w:pStyle w:val="Paragraphedeliste"/>
        <w:numPr>
          <w:ilvl w:val="0"/>
          <w:numId w:val="3"/>
        </w:numPr>
        <w:rPr>
          <w:b/>
          <w:bCs/>
          <w:sz w:val="18"/>
          <w:szCs w:val="18"/>
          <w:u w:val="single"/>
        </w:rPr>
      </w:pPr>
      <w:r w:rsidRPr="00E75A66">
        <w:rPr>
          <w:b/>
          <w:bCs/>
          <w:sz w:val="18"/>
          <w:szCs w:val="18"/>
          <w:u w:val="single"/>
        </w:rPr>
        <w:t>Informations Utiles :</w:t>
      </w:r>
    </w:p>
    <w:p w14:paraId="37239541" w14:textId="77777777" w:rsidR="001F5105" w:rsidRPr="00E75A66" w:rsidRDefault="001F5105" w:rsidP="001F5105">
      <w:pPr>
        <w:rPr>
          <w:sz w:val="16"/>
          <w:szCs w:val="16"/>
        </w:rPr>
      </w:pPr>
      <w:r w:rsidRPr="00E75A66">
        <w:rPr>
          <w:sz w:val="16"/>
          <w:szCs w:val="16"/>
        </w:rPr>
        <w:t>-</w:t>
      </w:r>
      <w:r w:rsidRPr="00E75A66">
        <w:rPr>
          <w:sz w:val="16"/>
          <w:szCs w:val="16"/>
        </w:rPr>
        <w:tab/>
        <w:t>Le check in est à 14h 00 - Le check out est à 12h00</w:t>
      </w:r>
    </w:p>
    <w:p w14:paraId="6B21B5D4" w14:textId="77777777" w:rsidR="001F5105" w:rsidRPr="00E75A66" w:rsidRDefault="001F5105" w:rsidP="001F5105">
      <w:pPr>
        <w:rPr>
          <w:sz w:val="16"/>
          <w:szCs w:val="16"/>
        </w:rPr>
      </w:pPr>
      <w:r w:rsidRPr="00E75A66">
        <w:rPr>
          <w:sz w:val="16"/>
          <w:szCs w:val="16"/>
        </w:rPr>
        <w:t>-</w:t>
      </w:r>
      <w:r w:rsidRPr="00E75A66">
        <w:rPr>
          <w:sz w:val="16"/>
          <w:szCs w:val="16"/>
        </w:rPr>
        <w:tab/>
        <w:t xml:space="preserve">Les lits bébés (Baby </w:t>
      </w:r>
      <w:proofErr w:type="spellStart"/>
      <w:r w:rsidRPr="00E75A66">
        <w:rPr>
          <w:sz w:val="16"/>
          <w:szCs w:val="16"/>
        </w:rPr>
        <w:t>cot</w:t>
      </w:r>
      <w:proofErr w:type="spellEnd"/>
      <w:r w:rsidRPr="00E75A66">
        <w:rPr>
          <w:sz w:val="16"/>
          <w:szCs w:val="16"/>
        </w:rPr>
        <w:t xml:space="preserve">) sont fournis gracieusement, mais sous réserve de disponibilité tout au long de l’année. De ce fait, nous vous prions de bien mentionner le baby </w:t>
      </w:r>
      <w:proofErr w:type="spellStart"/>
      <w:r w:rsidRPr="00E75A66">
        <w:rPr>
          <w:sz w:val="16"/>
          <w:szCs w:val="16"/>
        </w:rPr>
        <w:t>cot</w:t>
      </w:r>
      <w:proofErr w:type="spellEnd"/>
      <w:r w:rsidRPr="00E75A66">
        <w:rPr>
          <w:sz w:val="16"/>
          <w:szCs w:val="16"/>
        </w:rPr>
        <w:t xml:space="preserve"> dans vos demandes de réservation et de bien faire savoir aux clients que celui-ci ne peut leur être garanti que selon disponibilité</w:t>
      </w:r>
    </w:p>
    <w:p w14:paraId="1AD641DD" w14:textId="7140CF42" w:rsidR="0028080E" w:rsidRPr="00E75A66" w:rsidRDefault="001F5105" w:rsidP="001F5105">
      <w:pPr>
        <w:rPr>
          <w:sz w:val="16"/>
          <w:szCs w:val="16"/>
        </w:rPr>
      </w:pPr>
      <w:r w:rsidRPr="00E75A66">
        <w:rPr>
          <w:sz w:val="16"/>
          <w:szCs w:val="16"/>
        </w:rPr>
        <w:t>-</w:t>
      </w:r>
      <w:r w:rsidRPr="00E75A66">
        <w:rPr>
          <w:sz w:val="16"/>
          <w:szCs w:val="16"/>
        </w:rPr>
        <w:tab/>
        <w:t>L’agence devra s’assurer de la conformité des descriptifs de l’hôtel et de ses services qui sont affichés sur ses supports de vente. L’hôtel décline toute responsabilité envers tout client induit en erreur par son agence.</w:t>
      </w:r>
    </w:p>
    <w:p w14:paraId="4A205EA4" w14:textId="77777777" w:rsidR="001F5105" w:rsidRPr="00E75A66" w:rsidRDefault="001F5105" w:rsidP="001F5105">
      <w:pPr>
        <w:pStyle w:val="Paragraphedeliste"/>
        <w:numPr>
          <w:ilvl w:val="0"/>
          <w:numId w:val="3"/>
        </w:numPr>
        <w:rPr>
          <w:b/>
          <w:bCs/>
          <w:sz w:val="18"/>
          <w:szCs w:val="18"/>
          <w:u w:val="single"/>
        </w:rPr>
      </w:pPr>
      <w:r w:rsidRPr="00E75A66">
        <w:rPr>
          <w:b/>
          <w:bCs/>
          <w:sz w:val="18"/>
          <w:szCs w:val="18"/>
          <w:u w:val="single"/>
        </w:rPr>
        <w:t>Codes vestimentaires :</w:t>
      </w:r>
    </w:p>
    <w:p w14:paraId="56DB8960" w14:textId="77777777" w:rsidR="001F5105" w:rsidRPr="00E75A66" w:rsidRDefault="001F5105" w:rsidP="001F5105">
      <w:pPr>
        <w:rPr>
          <w:sz w:val="16"/>
          <w:szCs w:val="16"/>
        </w:rPr>
      </w:pPr>
      <w:r w:rsidRPr="00E75A66">
        <w:rPr>
          <w:sz w:val="16"/>
          <w:szCs w:val="16"/>
        </w:rPr>
        <w:t>Piscine &amp; Plage : Pour des raisons d’hygiène et de sécurité, la baignade dans les piscines intérieures et extérieures n’est autorisée qu’avec des maillots de bain appropriés (bikini ou une pièce pour les femmes, boxer ou slip pour les hommes).</w:t>
      </w:r>
    </w:p>
    <w:p w14:paraId="7F0ADD88" w14:textId="4E06D664" w:rsidR="001F5105" w:rsidRPr="00E75A66" w:rsidRDefault="001F5105" w:rsidP="001F5105">
      <w:pPr>
        <w:rPr>
          <w:sz w:val="16"/>
          <w:szCs w:val="16"/>
        </w:rPr>
      </w:pPr>
      <w:r w:rsidRPr="00E75A66">
        <w:rPr>
          <w:sz w:val="16"/>
          <w:szCs w:val="16"/>
        </w:rPr>
        <w:t xml:space="preserve">Les </w:t>
      </w:r>
      <w:proofErr w:type="spellStart"/>
      <w:r w:rsidRPr="00E75A66">
        <w:rPr>
          <w:sz w:val="16"/>
          <w:szCs w:val="16"/>
        </w:rPr>
        <w:t>burkinis</w:t>
      </w:r>
      <w:proofErr w:type="spellEnd"/>
      <w:r w:rsidRPr="00E75A66">
        <w:rPr>
          <w:sz w:val="16"/>
          <w:szCs w:val="16"/>
        </w:rPr>
        <w:t>-maillot de bain ne sont autorisés qu’à la piscine centrale (piscine Al-</w:t>
      </w:r>
      <w:proofErr w:type="spellStart"/>
      <w:r w:rsidRPr="00E75A66">
        <w:rPr>
          <w:sz w:val="16"/>
          <w:szCs w:val="16"/>
        </w:rPr>
        <w:t>Khayam</w:t>
      </w:r>
      <w:proofErr w:type="spellEnd"/>
      <w:r w:rsidRPr="00E75A66">
        <w:rPr>
          <w:sz w:val="16"/>
          <w:szCs w:val="16"/>
        </w:rPr>
        <w:t>). Toute autre tenue est strictement interdite. Ex : tee-shirts, habits longs, Bermuda long etc.</w:t>
      </w:r>
    </w:p>
    <w:p w14:paraId="0AF91340" w14:textId="5E5C1322" w:rsidR="0028080E" w:rsidRPr="00E75A66" w:rsidRDefault="001F5105" w:rsidP="001F5105">
      <w:pPr>
        <w:rPr>
          <w:sz w:val="16"/>
          <w:szCs w:val="16"/>
        </w:rPr>
      </w:pPr>
      <w:r w:rsidRPr="00E75A66">
        <w:rPr>
          <w:sz w:val="16"/>
          <w:szCs w:val="16"/>
        </w:rPr>
        <w:t>Restaurants : A l’image du standing de l’établissement, dans tous nos restaurants, une tenue correcte est exigée. Pour le petit-déjeuner, nous vous prions de ne pas accéder au restaurant torse-nu, en maillot de bain ou en peignoir. Les shorts de bain pour les hommes et les paréos et robes de plage pour les femmes sont autorisés. Pour le Diner, nous vous invitons à porter une tenue de ville : les shorts, bermudas, pantacourts, peignoirs et tenues de plage sont interdits.</w:t>
      </w:r>
    </w:p>
    <w:p w14:paraId="59529CC7" w14:textId="77777777" w:rsidR="001F5105" w:rsidRPr="00E75A66" w:rsidRDefault="001F5105" w:rsidP="001F5105">
      <w:pPr>
        <w:pStyle w:val="Paragraphedeliste"/>
        <w:numPr>
          <w:ilvl w:val="0"/>
          <w:numId w:val="3"/>
        </w:numPr>
        <w:rPr>
          <w:b/>
          <w:bCs/>
          <w:sz w:val="18"/>
          <w:szCs w:val="18"/>
          <w:u w:val="single"/>
        </w:rPr>
      </w:pPr>
      <w:r w:rsidRPr="00E75A66">
        <w:rPr>
          <w:b/>
          <w:bCs/>
          <w:sz w:val="18"/>
          <w:szCs w:val="18"/>
          <w:u w:val="single"/>
        </w:rPr>
        <w:t>Réservation :</w:t>
      </w:r>
    </w:p>
    <w:p w14:paraId="515566F8" w14:textId="77777777" w:rsidR="001F5105" w:rsidRPr="00E75A66" w:rsidRDefault="001F5105" w:rsidP="001F5105">
      <w:pPr>
        <w:rPr>
          <w:sz w:val="16"/>
          <w:szCs w:val="16"/>
        </w:rPr>
      </w:pPr>
      <w:r w:rsidRPr="00E75A66">
        <w:rPr>
          <w:sz w:val="16"/>
          <w:szCs w:val="16"/>
        </w:rPr>
        <w:t>Les réservations seront traitées sur demande et selon disponibilité. Toute demande de réservation doit être faite par écrit et ne peut être considérée comme définitive qu’après réception d’une confirmation écrite envoyée par l’hôtel.</w:t>
      </w:r>
    </w:p>
    <w:p w14:paraId="30BF9DC7" w14:textId="419A98BA" w:rsidR="001F5105" w:rsidRPr="00E75A66" w:rsidRDefault="001F5105" w:rsidP="001F5105">
      <w:pPr>
        <w:rPr>
          <w:sz w:val="16"/>
          <w:szCs w:val="16"/>
        </w:rPr>
      </w:pPr>
      <w:r w:rsidRPr="00E75A66">
        <w:rPr>
          <w:sz w:val="16"/>
          <w:szCs w:val="16"/>
        </w:rPr>
        <w:t xml:space="preserve">Contact : Email : </w:t>
      </w:r>
      <w:r w:rsidRPr="0028080E">
        <w:rPr>
          <w:color w:val="0070C0"/>
          <w:sz w:val="16"/>
          <w:szCs w:val="16"/>
        </w:rPr>
        <w:t xml:space="preserve">reservation-ham@leroyal.com   </w:t>
      </w:r>
      <w:r w:rsidRPr="00E75A66">
        <w:rPr>
          <w:sz w:val="16"/>
          <w:szCs w:val="16"/>
        </w:rPr>
        <w:t xml:space="preserve">| Téléphone : </w:t>
      </w:r>
      <w:r w:rsidR="0028080E">
        <w:rPr>
          <w:sz w:val="16"/>
          <w:szCs w:val="16"/>
        </w:rPr>
        <w:t>(</w:t>
      </w:r>
      <w:r w:rsidRPr="00E75A66">
        <w:rPr>
          <w:sz w:val="16"/>
          <w:szCs w:val="16"/>
        </w:rPr>
        <w:t>+216</w:t>
      </w:r>
      <w:r w:rsidR="0028080E">
        <w:rPr>
          <w:sz w:val="16"/>
          <w:szCs w:val="16"/>
        </w:rPr>
        <w:t>)</w:t>
      </w:r>
      <w:r w:rsidRPr="00E75A66">
        <w:rPr>
          <w:sz w:val="16"/>
          <w:szCs w:val="16"/>
        </w:rPr>
        <w:t xml:space="preserve"> 72 244 999 | Mobile &amp; WhatsApp : </w:t>
      </w:r>
      <w:r w:rsidR="0028080E">
        <w:rPr>
          <w:sz w:val="16"/>
          <w:szCs w:val="16"/>
        </w:rPr>
        <w:t>(</w:t>
      </w:r>
      <w:r w:rsidRPr="00E75A66">
        <w:rPr>
          <w:sz w:val="16"/>
          <w:szCs w:val="16"/>
        </w:rPr>
        <w:t>+216</w:t>
      </w:r>
      <w:r w:rsidR="0028080E">
        <w:rPr>
          <w:sz w:val="16"/>
          <w:szCs w:val="16"/>
        </w:rPr>
        <w:t>)</w:t>
      </w:r>
      <w:r w:rsidRPr="00E75A66">
        <w:rPr>
          <w:sz w:val="16"/>
          <w:szCs w:val="16"/>
        </w:rPr>
        <w:t xml:space="preserve"> </w:t>
      </w:r>
      <w:r w:rsidR="007200C6">
        <w:rPr>
          <w:sz w:val="16"/>
          <w:szCs w:val="16"/>
        </w:rPr>
        <w:t>55</w:t>
      </w:r>
      <w:r w:rsidRPr="00E75A66">
        <w:rPr>
          <w:sz w:val="16"/>
          <w:szCs w:val="16"/>
        </w:rPr>
        <w:t xml:space="preserve"> </w:t>
      </w:r>
      <w:r w:rsidR="007200C6">
        <w:rPr>
          <w:sz w:val="16"/>
          <w:szCs w:val="16"/>
        </w:rPr>
        <w:t>600</w:t>
      </w:r>
      <w:r w:rsidRPr="00E75A66">
        <w:rPr>
          <w:sz w:val="16"/>
          <w:szCs w:val="16"/>
        </w:rPr>
        <w:t> </w:t>
      </w:r>
      <w:r w:rsidR="007200C6">
        <w:rPr>
          <w:sz w:val="16"/>
          <w:szCs w:val="16"/>
        </w:rPr>
        <w:t>800</w:t>
      </w:r>
      <w:r w:rsidRPr="00E75A66">
        <w:rPr>
          <w:sz w:val="16"/>
          <w:szCs w:val="16"/>
        </w:rPr>
        <w:t xml:space="preserve"> | Fax : </w:t>
      </w:r>
      <w:r w:rsidR="0028080E">
        <w:rPr>
          <w:sz w:val="16"/>
          <w:szCs w:val="16"/>
        </w:rPr>
        <w:t>(</w:t>
      </w:r>
      <w:r w:rsidRPr="00E75A66">
        <w:rPr>
          <w:sz w:val="16"/>
          <w:szCs w:val="16"/>
        </w:rPr>
        <w:t>+216</w:t>
      </w:r>
      <w:r w:rsidR="0028080E">
        <w:rPr>
          <w:sz w:val="16"/>
          <w:szCs w:val="16"/>
        </w:rPr>
        <w:t>)</w:t>
      </w:r>
      <w:r w:rsidRPr="00E75A66">
        <w:rPr>
          <w:sz w:val="16"/>
          <w:szCs w:val="16"/>
        </w:rPr>
        <w:t xml:space="preserve"> 72 244</w:t>
      </w:r>
      <w:r w:rsidR="00E75A66" w:rsidRPr="00E75A66">
        <w:rPr>
          <w:sz w:val="16"/>
          <w:szCs w:val="16"/>
        </w:rPr>
        <w:t> </w:t>
      </w:r>
      <w:r w:rsidRPr="00E75A66">
        <w:rPr>
          <w:sz w:val="16"/>
          <w:szCs w:val="16"/>
        </w:rPr>
        <w:t>315</w:t>
      </w:r>
    </w:p>
    <w:p w14:paraId="4A55FE01" w14:textId="7E7135D7" w:rsidR="0070418C" w:rsidRPr="00E75A66" w:rsidRDefault="0070418C" w:rsidP="00E75A66">
      <w:pPr>
        <w:pStyle w:val="Paragraphedeliste"/>
        <w:numPr>
          <w:ilvl w:val="0"/>
          <w:numId w:val="8"/>
        </w:numPr>
        <w:rPr>
          <w:sz w:val="18"/>
          <w:szCs w:val="18"/>
          <w:u w:val="single"/>
        </w:rPr>
      </w:pPr>
      <w:r w:rsidRPr="00E75A66">
        <w:rPr>
          <w:sz w:val="18"/>
          <w:szCs w:val="18"/>
          <w:u w:val="single"/>
        </w:rPr>
        <w:t>Annulation :</w:t>
      </w:r>
    </w:p>
    <w:p w14:paraId="5FFE4CF2" w14:textId="77777777" w:rsidR="0070418C" w:rsidRPr="00E75A66" w:rsidRDefault="0070418C" w:rsidP="0070418C">
      <w:pPr>
        <w:rPr>
          <w:sz w:val="16"/>
          <w:szCs w:val="16"/>
        </w:rPr>
      </w:pPr>
      <w:r w:rsidRPr="00E75A66">
        <w:rPr>
          <w:sz w:val="16"/>
          <w:szCs w:val="16"/>
        </w:rPr>
        <w:t>Une nuit sera facturée sur la base de l’arrangement réservé si le délai d’annulation (72 heures avant la date d’arrivée) a été dépassé, le reliquat sera préservé pour des prochaines réservations.</w:t>
      </w:r>
    </w:p>
    <w:p w14:paraId="39DABEED" w14:textId="466A4869" w:rsidR="0070418C" w:rsidRPr="00E75A66" w:rsidRDefault="0070418C" w:rsidP="00E75A66">
      <w:pPr>
        <w:pStyle w:val="Paragraphedeliste"/>
        <w:numPr>
          <w:ilvl w:val="0"/>
          <w:numId w:val="8"/>
        </w:numPr>
        <w:rPr>
          <w:sz w:val="18"/>
          <w:szCs w:val="18"/>
          <w:u w:val="single"/>
        </w:rPr>
      </w:pPr>
      <w:r w:rsidRPr="00E75A66">
        <w:rPr>
          <w:sz w:val="18"/>
          <w:szCs w:val="18"/>
          <w:u w:val="single"/>
        </w:rPr>
        <w:t>No show :</w:t>
      </w:r>
    </w:p>
    <w:p w14:paraId="17DB49DD" w14:textId="77777777" w:rsidR="0070418C" w:rsidRPr="00E75A66" w:rsidRDefault="0070418C" w:rsidP="0070418C">
      <w:pPr>
        <w:rPr>
          <w:sz w:val="16"/>
          <w:szCs w:val="16"/>
        </w:rPr>
      </w:pPr>
      <w:r w:rsidRPr="00E75A66">
        <w:rPr>
          <w:sz w:val="16"/>
          <w:szCs w:val="16"/>
        </w:rPr>
        <w:t>En cas de no show, l’hôtel facturera la première nuitée pour les séjours jusqu'à 3 nuitées et facturera 02 nuitées pour les séjours de 04 nuitées et plus.</w:t>
      </w:r>
    </w:p>
    <w:p w14:paraId="52AD6CDD" w14:textId="5EB50285" w:rsidR="0070418C" w:rsidRPr="0070418C" w:rsidRDefault="0070418C" w:rsidP="00E75A66">
      <w:pPr>
        <w:pStyle w:val="Paragraphedeliste"/>
        <w:numPr>
          <w:ilvl w:val="0"/>
          <w:numId w:val="8"/>
        </w:numPr>
        <w:rPr>
          <w:sz w:val="18"/>
          <w:szCs w:val="18"/>
          <w:u w:val="single"/>
        </w:rPr>
      </w:pPr>
      <w:r w:rsidRPr="0070418C">
        <w:rPr>
          <w:sz w:val="18"/>
          <w:szCs w:val="18"/>
          <w:u w:val="single"/>
        </w:rPr>
        <w:t>Départ avant terme :</w:t>
      </w:r>
    </w:p>
    <w:p w14:paraId="71136460" w14:textId="0D56D872" w:rsidR="0028080E" w:rsidRPr="00635048" w:rsidRDefault="0070418C" w:rsidP="0070418C">
      <w:pPr>
        <w:rPr>
          <w:sz w:val="16"/>
          <w:szCs w:val="16"/>
        </w:rPr>
      </w:pPr>
      <w:r w:rsidRPr="00E75A66">
        <w:rPr>
          <w:sz w:val="16"/>
          <w:szCs w:val="16"/>
        </w:rPr>
        <w:t>Les départs avant terme seront facturés selon la réservation initiale sauf cas de force majeure (évalué par l'hôtel).</w:t>
      </w:r>
    </w:p>
    <w:p w14:paraId="315766D2" w14:textId="77777777" w:rsidR="0070418C" w:rsidRPr="00E75A66" w:rsidRDefault="0070418C" w:rsidP="0070418C">
      <w:pPr>
        <w:pStyle w:val="Paragraphedeliste"/>
        <w:numPr>
          <w:ilvl w:val="0"/>
          <w:numId w:val="3"/>
        </w:numPr>
        <w:rPr>
          <w:b/>
          <w:bCs/>
          <w:sz w:val="18"/>
          <w:szCs w:val="18"/>
          <w:u w:val="single"/>
        </w:rPr>
      </w:pPr>
      <w:r w:rsidRPr="00E75A66">
        <w:rPr>
          <w:b/>
          <w:bCs/>
          <w:sz w:val="18"/>
          <w:szCs w:val="18"/>
          <w:u w:val="single"/>
        </w:rPr>
        <w:t>Réclamation :</w:t>
      </w:r>
    </w:p>
    <w:p w14:paraId="0EC700C8" w14:textId="2EC4813D" w:rsidR="00E75A66" w:rsidRPr="00E75A66" w:rsidRDefault="0070418C" w:rsidP="001F5105">
      <w:pPr>
        <w:rPr>
          <w:sz w:val="16"/>
          <w:szCs w:val="16"/>
        </w:rPr>
      </w:pPr>
      <w:r w:rsidRPr="00E75A66">
        <w:rPr>
          <w:sz w:val="16"/>
          <w:szCs w:val="16"/>
        </w:rPr>
        <w:t>Afin d’être prise en considération, toute réclamation doit être notifiée avant le départ du client et doit parvenir à la Direction de l’hôtel par écrit.</w:t>
      </w:r>
    </w:p>
    <w:p w14:paraId="4214B37C" w14:textId="77777777" w:rsidR="001F5105" w:rsidRPr="00E75A66" w:rsidRDefault="001F5105" w:rsidP="001F5105">
      <w:pPr>
        <w:pStyle w:val="Paragraphedeliste"/>
        <w:numPr>
          <w:ilvl w:val="0"/>
          <w:numId w:val="3"/>
        </w:numPr>
        <w:rPr>
          <w:b/>
          <w:bCs/>
          <w:sz w:val="18"/>
          <w:szCs w:val="18"/>
          <w:u w:val="single"/>
        </w:rPr>
      </w:pPr>
      <w:r w:rsidRPr="00E75A66">
        <w:rPr>
          <w:b/>
          <w:bCs/>
          <w:sz w:val="18"/>
          <w:szCs w:val="18"/>
          <w:u w:val="single"/>
        </w:rPr>
        <w:t xml:space="preserve">Demande de groupe : </w:t>
      </w:r>
    </w:p>
    <w:p w14:paraId="53315358" w14:textId="2C92A785" w:rsidR="00E75A66" w:rsidRPr="00E75A66" w:rsidRDefault="001F5105" w:rsidP="001F5105">
      <w:pPr>
        <w:rPr>
          <w:sz w:val="16"/>
          <w:szCs w:val="16"/>
        </w:rPr>
      </w:pPr>
      <w:r w:rsidRPr="00E75A66">
        <w:rPr>
          <w:sz w:val="16"/>
          <w:szCs w:val="16"/>
        </w:rPr>
        <w:t>Pour toute réservation qui dépasse les 10 chambres, l’agence devra s’adresser au service des ventes pour recevoir le devis approprié (L’application d’une réduction supplémentaire est tributaire de période et de l’état de l’occupation). Les réservations en deçà de ce seuil sont facturées selon la grille tarifaire du présent contrat.</w:t>
      </w:r>
    </w:p>
    <w:p w14:paraId="4DC88D14" w14:textId="77777777" w:rsidR="001F5105" w:rsidRPr="00E75A66" w:rsidRDefault="001F5105" w:rsidP="001F5105">
      <w:pPr>
        <w:pStyle w:val="Paragraphedeliste"/>
        <w:numPr>
          <w:ilvl w:val="0"/>
          <w:numId w:val="3"/>
        </w:numPr>
        <w:rPr>
          <w:b/>
          <w:bCs/>
          <w:sz w:val="18"/>
          <w:szCs w:val="18"/>
          <w:u w:val="single"/>
        </w:rPr>
      </w:pPr>
      <w:r w:rsidRPr="00E75A66">
        <w:rPr>
          <w:b/>
          <w:bCs/>
          <w:sz w:val="18"/>
          <w:szCs w:val="18"/>
          <w:u w:val="single"/>
        </w:rPr>
        <w:t xml:space="preserve">Centre Le Royal Spa : </w:t>
      </w:r>
    </w:p>
    <w:p w14:paraId="21D911BB" w14:textId="77777777" w:rsidR="001F5105" w:rsidRPr="00E75A66" w:rsidRDefault="001F5105" w:rsidP="001F5105">
      <w:pPr>
        <w:rPr>
          <w:sz w:val="16"/>
          <w:szCs w:val="16"/>
        </w:rPr>
      </w:pPr>
      <w:r w:rsidRPr="00E75A66">
        <w:rPr>
          <w:sz w:val="16"/>
          <w:szCs w:val="16"/>
        </w:rPr>
        <w:t>Le règlement intérieur du centre s’applique aux usagers de la piscine.</w:t>
      </w:r>
    </w:p>
    <w:p w14:paraId="0D66A1A0" w14:textId="77777777" w:rsidR="001F5105" w:rsidRPr="00E75A66" w:rsidRDefault="001F5105" w:rsidP="001F5105">
      <w:pPr>
        <w:rPr>
          <w:sz w:val="16"/>
          <w:szCs w:val="16"/>
        </w:rPr>
      </w:pPr>
      <w:r w:rsidRPr="00E75A66">
        <w:rPr>
          <w:sz w:val="16"/>
          <w:szCs w:val="16"/>
        </w:rPr>
        <w:t xml:space="preserve">Les soins ou forfaits ne sont pas autorisés pour les personnes de moins de 16 ans et les femmes enceintes ou en cas d’avis médical défavorable. </w:t>
      </w:r>
    </w:p>
    <w:p w14:paraId="36E82CDD" w14:textId="57BA3FC4" w:rsidR="0028080E" w:rsidRDefault="001F5105" w:rsidP="001F5105">
      <w:pPr>
        <w:rPr>
          <w:sz w:val="16"/>
          <w:szCs w:val="16"/>
        </w:rPr>
      </w:pPr>
      <w:r w:rsidRPr="00E75A66">
        <w:rPr>
          <w:sz w:val="16"/>
          <w:szCs w:val="16"/>
        </w:rPr>
        <w:t>La piscine peut être fermée périodiquement pour entretien.</w:t>
      </w:r>
    </w:p>
    <w:p w14:paraId="1F2D1E71" w14:textId="77777777" w:rsidR="00635048" w:rsidRPr="00E75A66" w:rsidRDefault="00635048" w:rsidP="001F5105">
      <w:pPr>
        <w:rPr>
          <w:sz w:val="16"/>
          <w:szCs w:val="16"/>
        </w:rPr>
      </w:pPr>
    </w:p>
    <w:p w14:paraId="56600BB5" w14:textId="77777777" w:rsidR="001F5105" w:rsidRPr="00E75A66" w:rsidRDefault="001F5105" w:rsidP="0070418C">
      <w:pPr>
        <w:pStyle w:val="Paragraphedeliste"/>
        <w:numPr>
          <w:ilvl w:val="0"/>
          <w:numId w:val="3"/>
        </w:numPr>
        <w:rPr>
          <w:b/>
          <w:bCs/>
          <w:sz w:val="18"/>
          <w:szCs w:val="18"/>
          <w:u w:val="single"/>
        </w:rPr>
      </w:pPr>
      <w:r w:rsidRPr="00E75A66">
        <w:rPr>
          <w:b/>
          <w:bCs/>
          <w:sz w:val="18"/>
          <w:szCs w:val="18"/>
          <w:u w:val="single"/>
        </w:rPr>
        <w:t>Modalité de paiement :</w:t>
      </w:r>
    </w:p>
    <w:p w14:paraId="1B30A053" w14:textId="7B6BABDC" w:rsidR="00E81E2C" w:rsidRPr="00E81E2C" w:rsidRDefault="00633351" w:rsidP="001C15F7">
      <w:pPr>
        <w:rPr>
          <w:sz w:val="16"/>
          <w:szCs w:val="16"/>
        </w:rPr>
      </w:pPr>
      <w:r>
        <w:rPr>
          <w:sz w:val="16"/>
          <w:szCs w:val="16"/>
        </w:rPr>
        <w:t xml:space="preserve">Avant </w:t>
      </w:r>
      <w:r w:rsidR="001026C9">
        <w:rPr>
          <w:sz w:val="16"/>
          <w:szCs w:val="16"/>
        </w:rPr>
        <w:t>l’arrivée</w:t>
      </w:r>
      <w:r>
        <w:rPr>
          <w:sz w:val="16"/>
          <w:szCs w:val="16"/>
        </w:rPr>
        <w:t xml:space="preserve"> des clients.</w:t>
      </w:r>
    </w:p>
    <w:p w14:paraId="1A994B16" w14:textId="5385692C" w:rsidR="00901B25" w:rsidRDefault="00901B25" w:rsidP="001F5105">
      <w:pPr>
        <w:rPr>
          <w:sz w:val="16"/>
          <w:szCs w:val="16"/>
        </w:rPr>
      </w:pPr>
      <w:r>
        <w:rPr>
          <w:sz w:val="16"/>
          <w:szCs w:val="16"/>
        </w:rPr>
        <w:t>Ci-dessous nos coordonnées bancaires :</w:t>
      </w:r>
    </w:p>
    <w:p w14:paraId="3FB0F285" w14:textId="77777777" w:rsidR="00901B25" w:rsidRPr="00E75A66" w:rsidRDefault="00901B25" w:rsidP="001F5105">
      <w:pPr>
        <w:rPr>
          <w:sz w:val="16"/>
          <w:szCs w:val="16"/>
        </w:rPr>
      </w:pPr>
    </w:p>
    <w:p w14:paraId="79D1C350" w14:textId="58DA2A5C" w:rsidR="001F5105" w:rsidRPr="003B1336" w:rsidRDefault="00FC14E3" w:rsidP="001F5105">
      <w:pPr>
        <w:rPr>
          <w:sz w:val="14"/>
          <w:szCs w:val="14"/>
          <w:lang w:val="en-US"/>
        </w:rPr>
      </w:pPr>
      <w:proofErr w:type="spellStart"/>
      <w:r w:rsidRPr="003B1336">
        <w:rPr>
          <w:sz w:val="14"/>
          <w:szCs w:val="14"/>
          <w:lang w:val="en-US"/>
        </w:rPr>
        <w:t>Banque</w:t>
      </w:r>
      <w:proofErr w:type="spellEnd"/>
      <w:r w:rsidRPr="003B1336">
        <w:rPr>
          <w:sz w:val="14"/>
          <w:szCs w:val="14"/>
          <w:lang w:val="en-US"/>
        </w:rPr>
        <w:t>:</w:t>
      </w:r>
      <w:r w:rsidR="001F5105" w:rsidRPr="003B1336">
        <w:rPr>
          <w:sz w:val="14"/>
          <w:szCs w:val="14"/>
          <w:lang w:val="en-US"/>
        </w:rPr>
        <w:t xml:space="preserve"> </w:t>
      </w:r>
      <w:r w:rsidR="001F5105" w:rsidRPr="003B1336">
        <w:rPr>
          <w:b/>
          <w:bCs/>
          <w:sz w:val="14"/>
          <w:szCs w:val="14"/>
          <w:lang w:val="en-US"/>
        </w:rPr>
        <w:t>AMEN BANK</w:t>
      </w:r>
      <w:r w:rsidR="001F5105" w:rsidRPr="003B1336">
        <w:rPr>
          <w:sz w:val="14"/>
          <w:szCs w:val="14"/>
          <w:lang w:val="en-US"/>
        </w:rPr>
        <w:t xml:space="preserve"> </w:t>
      </w:r>
    </w:p>
    <w:p w14:paraId="7F3ECE7E" w14:textId="4497E27D" w:rsidR="001F5105" w:rsidRPr="00EA1C69" w:rsidRDefault="0070418C" w:rsidP="001F5105">
      <w:pPr>
        <w:rPr>
          <w:b/>
          <w:bCs/>
          <w:sz w:val="14"/>
          <w:szCs w:val="14"/>
          <w:lang w:val="en-GB"/>
        </w:rPr>
      </w:pPr>
      <w:proofErr w:type="spellStart"/>
      <w:r w:rsidRPr="00EA1C69">
        <w:rPr>
          <w:sz w:val="14"/>
          <w:szCs w:val="14"/>
          <w:lang w:val="en-GB"/>
        </w:rPr>
        <w:t>Agence</w:t>
      </w:r>
      <w:proofErr w:type="spellEnd"/>
      <w:r w:rsidRPr="00EA1C69">
        <w:rPr>
          <w:sz w:val="14"/>
          <w:szCs w:val="14"/>
          <w:lang w:val="en-GB"/>
        </w:rPr>
        <w:t>:</w:t>
      </w:r>
      <w:r w:rsidR="00635048" w:rsidRPr="00EA1C69">
        <w:rPr>
          <w:sz w:val="14"/>
          <w:szCs w:val="14"/>
          <w:lang w:val="en-GB"/>
        </w:rPr>
        <w:t xml:space="preserve"> </w:t>
      </w:r>
      <w:r w:rsidR="001F5105" w:rsidRPr="00EA1C69">
        <w:rPr>
          <w:b/>
          <w:bCs/>
          <w:sz w:val="14"/>
          <w:szCs w:val="14"/>
          <w:lang w:val="en-GB"/>
        </w:rPr>
        <w:t xml:space="preserve">Marina Yasmine </w:t>
      </w:r>
      <w:proofErr w:type="spellStart"/>
      <w:r w:rsidR="001F5105" w:rsidRPr="00EA1C69">
        <w:rPr>
          <w:b/>
          <w:bCs/>
          <w:sz w:val="14"/>
          <w:szCs w:val="14"/>
          <w:lang w:val="en-GB"/>
        </w:rPr>
        <w:t>Hammamet</w:t>
      </w:r>
      <w:proofErr w:type="spellEnd"/>
    </w:p>
    <w:p w14:paraId="2784B07C" w14:textId="0E6050C6" w:rsidR="001F5105" w:rsidRPr="00EA1C69" w:rsidRDefault="001F5105" w:rsidP="001F5105">
      <w:pPr>
        <w:rPr>
          <w:sz w:val="14"/>
          <w:szCs w:val="14"/>
        </w:rPr>
      </w:pPr>
      <w:r w:rsidRPr="00EA1C69">
        <w:rPr>
          <w:sz w:val="14"/>
          <w:szCs w:val="14"/>
        </w:rPr>
        <w:t>Bénéficiaire :</w:t>
      </w:r>
      <w:r w:rsidR="00635048" w:rsidRPr="00EA1C69">
        <w:rPr>
          <w:sz w:val="14"/>
          <w:szCs w:val="14"/>
        </w:rPr>
        <w:t xml:space="preserve"> </w:t>
      </w:r>
      <w:r w:rsidRPr="00EA1C69">
        <w:rPr>
          <w:b/>
          <w:bCs/>
          <w:sz w:val="14"/>
          <w:szCs w:val="14"/>
        </w:rPr>
        <w:t>GMT LE ROYAL HAMMAMET</w:t>
      </w:r>
    </w:p>
    <w:p w14:paraId="28735080" w14:textId="77302CA6" w:rsidR="001F5105" w:rsidRPr="00EA1C69" w:rsidRDefault="001F5105" w:rsidP="001F5105">
      <w:pPr>
        <w:rPr>
          <w:sz w:val="14"/>
          <w:szCs w:val="14"/>
        </w:rPr>
      </w:pPr>
      <w:r w:rsidRPr="00EA1C69">
        <w:rPr>
          <w:sz w:val="14"/>
          <w:szCs w:val="14"/>
        </w:rPr>
        <w:t>RIB :</w:t>
      </w:r>
      <w:r w:rsidR="00635048" w:rsidRPr="00EA1C69">
        <w:rPr>
          <w:sz w:val="14"/>
          <w:szCs w:val="14"/>
        </w:rPr>
        <w:t xml:space="preserve"> </w:t>
      </w:r>
      <w:r w:rsidRPr="00EA1C69">
        <w:rPr>
          <w:b/>
          <w:bCs/>
          <w:sz w:val="14"/>
          <w:szCs w:val="14"/>
        </w:rPr>
        <w:t>07 021 0079101110965 50 TND</w:t>
      </w:r>
    </w:p>
    <w:p w14:paraId="6AE414F7" w14:textId="11D8B1CD" w:rsidR="001F5105" w:rsidRPr="00EA1C69" w:rsidRDefault="001F5105" w:rsidP="001F5105">
      <w:pPr>
        <w:rPr>
          <w:sz w:val="14"/>
          <w:szCs w:val="14"/>
          <w:lang w:val="en-GB"/>
        </w:rPr>
      </w:pPr>
      <w:r w:rsidRPr="00EA1C69">
        <w:rPr>
          <w:sz w:val="14"/>
          <w:szCs w:val="14"/>
          <w:lang w:val="en-GB"/>
        </w:rPr>
        <w:t>Code IBAN:</w:t>
      </w:r>
      <w:r w:rsidR="00635048" w:rsidRPr="00EA1C69">
        <w:rPr>
          <w:sz w:val="14"/>
          <w:szCs w:val="14"/>
          <w:lang w:val="en-GB"/>
        </w:rPr>
        <w:t xml:space="preserve"> </w:t>
      </w:r>
      <w:r w:rsidRPr="00EA1C69">
        <w:rPr>
          <w:b/>
          <w:bCs/>
          <w:sz w:val="14"/>
          <w:szCs w:val="14"/>
          <w:lang w:val="en-GB"/>
        </w:rPr>
        <w:t>TN 59 07 021 0079101110965 50 TND</w:t>
      </w:r>
    </w:p>
    <w:p w14:paraId="7BAC5D1D" w14:textId="4129B786" w:rsidR="00E75A66" w:rsidRPr="00EA1C69" w:rsidRDefault="001F5105" w:rsidP="001F5105">
      <w:pPr>
        <w:rPr>
          <w:b/>
          <w:bCs/>
          <w:sz w:val="14"/>
          <w:szCs w:val="14"/>
          <w:lang w:val="en-GB"/>
        </w:rPr>
      </w:pPr>
      <w:r w:rsidRPr="00EA1C69">
        <w:rPr>
          <w:sz w:val="14"/>
          <w:szCs w:val="14"/>
          <w:lang w:val="en-GB"/>
        </w:rPr>
        <w:t>Code SWIFT/BIC:</w:t>
      </w:r>
      <w:r w:rsidR="00635048" w:rsidRPr="00EA1C69">
        <w:rPr>
          <w:sz w:val="14"/>
          <w:szCs w:val="14"/>
          <w:lang w:val="en-GB"/>
        </w:rPr>
        <w:t xml:space="preserve"> </w:t>
      </w:r>
      <w:r w:rsidRPr="00EA1C69">
        <w:rPr>
          <w:b/>
          <w:bCs/>
          <w:sz w:val="14"/>
          <w:szCs w:val="14"/>
          <w:lang w:val="en-GB"/>
        </w:rPr>
        <w:t>CFCTTNTTXXX</w:t>
      </w:r>
    </w:p>
    <w:p w14:paraId="1D6B8C7D" w14:textId="77777777" w:rsidR="00635048" w:rsidRPr="00863E14" w:rsidRDefault="00635048" w:rsidP="001F5105">
      <w:pPr>
        <w:rPr>
          <w:sz w:val="16"/>
          <w:szCs w:val="16"/>
          <w:lang w:val="en-GB"/>
        </w:rPr>
      </w:pPr>
    </w:p>
    <w:p w14:paraId="2EF3740C" w14:textId="77777777" w:rsidR="001F5105" w:rsidRPr="00EA1C69" w:rsidRDefault="001F5105" w:rsidP="0070418C">
      <w:pPr>
        <w:pStyle w:val="Paragraphedeliste"/>
        <w:numPr>
          <w:ilvl w:val="0"/>
          <w:numId w:val="3"/>
        </w:numPr>
        <w:rPr>
          <w:b/>
          <w:bCs/>
          <w:sz w:val="18"/>
          <w:szCs w:val="18"/>
          <w:u w:val="single"/>
        </w:rPr>
      </w:pPr>
      <w:r w:rsidRPr="00EA1C69">
        <w:rPr>
          <w:b/>
          <w:bCs/>
          <w:sz w:val="18"/>
          <w:szCs w:val="18"/>
          <w:u w:val="single"/>
        </w:rPr>
        <w:t>Litiges :</w:t>
      </w:r>
    </w:p>
    <w:p w14:paraId="48194A26" w14:textId="1E7D27A9" w:rsidR="001F5105" w:rsidRPr="00EA1C69" w:rsidRDefault="001F5105" w:rsidP="001F5105">
      <w:pPr>
        <w:rPr>
          <w:sz w:val="16"/>
          <w:szCs w:val="16"/>
        </w:rPr>
      </w:pPr>
      <w:r w:rsidRPr="00EA1C69">
        <w:rPr>
          <w:sz w:val="16"/>
          <w:szCs w:val="16"/>
        </w:rPr>
        <w:t>Pour tout litige concernant l’exécution du présent ou l’interprétation de ce contrat ou le cas échéant ses avenants ultérieurs, la compétence exclusive est accordée aux tribunaux de Grombalia / Tunisie et le droit applicable est le droit tunisien en vigueur.</w:t>
      </w:r>
    </w:p>
    <w:p w14:paraId="75873905" w14:textId="468DB54E" w:rsidR="001F5105" w:rsidRDefault="001F5105" w:rsidP="001F5105">
      <w:pPr>
        <w:rPr>
          <w:b/>
          <w:bCs/>
        </w:rPr>
      </w:pPr>
    </w:p>
    <w:p w14:paraId="2A6618CB" w14:textId="77777777" w:rsidR="00E271BB" w:rsidRDefault="00E271BB" w:rsidP="00E271BB">
      <w:pPr>
        <w:tabs>
          <w:tab w:val="left" w:pos="8190"/>
        </w:tabs>
        <w:ind w:left="1097"/>
        <w:rPr>
          <w:b/>
          <w:sz w:val="18"/>
        </w:rPr>
      </w:pPr>
      <w:r>
        <w:rPr>
          <w:b/>
          <w:sz w:val="18"/>
        </w:rPr>
        <w:t xml:space="preserve">Le Royal Hammamet </w:t>
      </w:r>
      <w:proofErr w:type="spellStart"/>
      <w:r>
        <w:rPr>
          <w:b/>
          <w:sz w:val="18"/>
        </w:rPr>
        <w:t>Hotels</w:t>
      </w:r>
      <w:proofErr w:type="spellEnd"/>
      <w:r>
        <w:rPr>
          <w:b/>
          <w:sz w:val="18"/>
        </w:rPr>
        <w:t xml:space="preserve"> &amp; </w:t>
      </w:r>
      <w:proofErr w:type="spellStart"/>
      <w:r>
        <w:rPr>
          <w:b/>
          <w:sz w:val="18"/>
        </w:rPr>
        <w:t>Resorts</w:t>
      </w:r>
      <w:proofErr w:type="spellEnd"/>
      <w:r>
        <w:rPr>
          <w:b/>
          <w:sz w:val="18"/>
        </w:rPr>
        <w:tab/>
        <w:t xml:space="preserve">        Agence De Voyages</w:t>
      </w:r>
    </w:p>
    <w:p w14:paraId="29D1F100" w14:textId="56AB91D6" w:rsidR="00E271BB" w:rsidRDefault="00E271BB" w:rsidP="00E271BB">
      <w:pPr>
        <w:tabs>
          <w:tab w:val="left" w:pos="8190"/>
        </w:tabs>
        <w:ind w:left="1097"/>
        <w:rPr>
          <w:bCs/>
          <w:sz w:val="16"/>
          <w:szCs w:val="20"/>
        </w:rPr>
      </w:pPr>
      <w:r>
        <w:rPr>
          <w:b/>
          <w:sz w:val="18"/>
        </w:rPr>
        <w:t xml:space="preserve">               </w:t>
      </w:r>
      <w:r w:rsidRPr="00272E9D">
        <w:rPr>
          <w:b/>
          <w:sz w:val="18"/>
        </w:rPr>
        <w:t>MAHER MOKADDEM</w:t>
      </w:r>
      <w:r>
        <w:rPr>
          <w:b/>
          <w:sz w:val="18"/>
        </w:rPr>
        <w:t xml:space="preserve">                                                                                                                           </w:t>
      </w:r>
      <w:r w:rsidRPr="00262770">
        <w:rPr>
          <w:bCs/>
          <w:sz w:val="16"/>
          <w:szCs w:val="20"/>
        </w:rPr>
        <w:t xml:space="preserve">lu est approuvé le </w:t>
      </w:r>
      <w:r w:rsidR="00527C61">
        <w:rPr>
          <w:bCs/>
          <w:sz w:val="16"/>
          <w:szCs w:val="20"/>
        </w:rPr>
        <w:t>1</w:t>
      </w:r>
      <w:r w:rsidRPr="00262770">
        <w:rPr>
          <w:bCs/>
          <w:sz w:val="16"/>
          <w:szCs w:val="20"/>
        </w:rPr>
        <w:t>5/11/202</w:t>
      </w:r>
      <w:r w:rsidR="00527C61">
        <w:rPr>
          <w:bCs/>
          <w:sz w:val="16"/>
          <w:szCs w:val="20"/>
        </w:rPr>
        <w:t>4</w:t>
      </w:r>
      <w:r>
        <w:rPr>
          <w:b/>
          <w:sz w:val="18"/>
        </w:rPr>
        <w:br/>
      </w:r>
      <w:r>
        <w:rPr>
          <w:bCs/>
          <w:sz w:val="16"/>
          <w:szCs w:val="20"/>
        </w:rPr>
        <w:t xml:space="preserve">         </w:t>
      </w:r>
      <w:r w:rsidRPr="00262770">
        <w:rPr>
          <w:bCs/>
          <w:sz w:val="16"/>
          <w:szCs w:val="20"/>
        </w:rPr>
        <w:t xml:space="preserve">lu est approuvé le </w:t>
      </w:r>
      <w:r w:rsidR="00527C61">
        <w:rPr>
          <w:bCs/>
          <w:sz w:val="16"/>
          <w:szCs w:val="20"/>
        </w:rPr>
        <w:t>1</w:t>
      </w:r>
      <w:r w:rsidRPr="00262770">
        <w:rPr>
          <w:bCs/>
          <w:sz w:val="16"/>
          <w:szCs w:val="20"/>
        </w:rPr>
        <w:t>5/11/202</w:t>
      </w:r>
      <w:r w:rsidR="00527C61">
        <w:rPr>
          <w:bCs/>
          <w:sz w:val="16"/>
          <w:szCs w:val="20"/>
        </w:rPr>
        <w:t>4</w:t>
      </w:r>
    </w:p>
    <w:p w14:paraId="45715B49" w14:textId="118B5C71" w:rsidR="0070418C" w:rsidRPr="00FB110B" w:rsidRDefault="0070418C" w:rsidP="00E271BB">
      <w:pPr>
        <w:tabs>
          <w:tab w:val="left" w:pos="8190"/>
        </w:tabs>
        <w:ind w:left="1097"/>
        <w:rPr>
          <w:b/>
          <w:sz w:val="18"/>
        </w:rPr>
      </w:pPr>
    </w:p>
    <w:sectPr w:rsidR="0070418C" w:rsidRPr="00FB110B" w:rsidSect="00866CCF">
      <w:headerReference w:type="default" r:id="rId11"/>
      <w:footerReference w:type="default" r:id="rId12"/>
      <w:pgSz w:w="11906" w:h="16838"/>
      <w:pgMar w:top="720" w:right="720" w:bottom="720" w:left="28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CD626" w14:textId="77777777" w:rsidR="009166EB" w:rsidRDefault="009166EB" w:rsidP="002F417E">
      <w:r>
        <w:separator/>
      </w:r>
    </w:p>
  </w:endnote>
  <w:endnote w:type="continuationSeparator" w:id="0">
    <w:p w14:paraId="33072FDE" w14:textId="77777777" w:rsidR="009166EB" w:rsidRDefault="009166EB" w:rsidP="002F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Calibri"/>
    <w:charset w:val="00"/>
    <w:family w:val="auto"/>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0F2C" w14:textId="54C6AC27" w:rsidR="00272E9D" w:rsidRPr="005815DD" w:rsidRDefault="00272E9D">
    <w:pPr>
      <w:tabs>
        <w:tab w:val="center" w:pos="4550"/>
        <w:tab w:val="left" w:pos="5818"/>
      </w:tabs>
      <w:ind w:right="260"/>
      <w:jc w:val="right"/>
      <w:rPr>
        <w:color w:val="222A35" w:themeColor="text2" w:themeShade="80"/>
        <w:sz w:val="12"/>
        <w:szCs w:val="12"/>
      </w:rPr>
    </w:pPr>
    <w:r w:rsidRPr="005815DD">
      <w:rPr>
        <w:color w:val="8496B0" w:themeColor="text2" w:themeTint="99"/>
        <w:spacing w:val="60"/>
        <w:sz w:val="12"/>
        <w:szCs w:val="12"/>
      </w:rPr>
      <w:t>Page</w:t>
    </w:r>
    <w:r w:rsidRPr="005815DD">
      <w:rPr>
        <w:color w:val="8496B0" w:themeColor="text2" w:themeTint="99"/>
        <w:sz w:val="12"/>
        <w:szCs w:val="12"/>
      </w:rPr>
      <w:t xml:space="preserve"> </w:t>
    </w:r>
    <w:r w:rsidRPr="005815DD">
      <w:rPr>
        <w:color w:val="323E4F" w:themeColor="text2" w:themeShade="BF"/>
        <w:sz w:val="12"/>
        <w:szCs w:val="12"/>
      </w:rPr>
      <w:fldChar w:fldCharType="begin"/>
    </w:r>
    <w:r w:rsidRPr="005815DD">
      <w:rPr>
        <w:color w:val="323E4F" w:themeColor="text2" w:themeShade="BF"/>
        <w:sz w:val="12"/>
        <w:szCs w:val="12"/>
      </w:rPr>
      <w:instrText>PAGE   \* MERGEFORMAT</w:instrText>
    </w:r>
    <w:r w:rsidRPr="005815DD">
      <w:rPr>
        <w:color w:val="323E4F" w:themeColor="text2" w:themeShade="BF"/>
        <w:sz w:val="12"/>
        <w:szCs w:val="12"/>
      </w:rPr>
      <w:fldChar w:fldCharType="separate"/>
    </w:r>
    <w:r w:rsidR="00E86793">
      <w:rPr>
        <w:noProof/>
        <w:color w:val="323E4F" w:themeColor="text2" w:themeShade="BF"/>
        <w:sz w:val="12"/>
        <w:szCs w:val="12"/>
      </w:rPr>
      <w:t>2</w:t>
    </w:r>
    <w:r w:rsidRPr="005815DD">
      <w:rPr>
        <w:color w:val="323E4F" w:themeColor="text2" w:themeShade="BF"/>
        <w:sz w:val="12"/>
        <w:szCs w:val="12"/>
      </w:rPr>
      <w:fldChar w:fldCharType="end"/>
    </w:r>
    <w:r w:rsidRPr="005815DD">
      <w:rPr>
        <w:color w:val="323E4F" w:themeColor="text2" w:themeShade="BF"/>
        <w:sz w:val="12"/>
        <w:szCs w:val="12"/>
      </w:rPr>
      <w:t xml:space="preserve"> | </w:t>
    </w:r>
    <w:r w:rsidRPr="005815DD">
      <w:rPr>
        <w:color w:val="323E4F" w:themeColor="text2" w:themeShade="BF"/>
        <w:sz w:val="12"/>
        <w:szCs w:val="12"/>
      </w:rPr>
      <w:fldChar w:fldCharType="begin"/>
    </w:r>
    <w:r w:rsidRPr="005815DD">
      <w:rPr>
        <w:color w:val="323E4F" w:themeColor="text2" w:themeShade="BF"/>
        <w:sz w:val="12"/>
        <w:szCs w:val="12"/>
      </w:rPr>
      <w:instrText>NUMPAGES  \* Arabic  \* MERGEFORMAT</w:instrText>
    </w:r>
    <w:r w:rsidRPr="005815DD">
      <w:rPr>
        <w:color w:val="323E4F" w:themeColor="text2" w:themeShade="BF"/>
        <w:sz w:val="12"/>
        <w:szCs w:val="12"/>
      </w:rPr>
      <w:fldChar w:fldCharType="separate"/>
    </w:r>
    <w:r w:rsidR="00E86793">
      <w:rPr>
        <w:noProof/>
        <w:color w:val="323E4F" w:themeColor="text2" w:themeShade="BF"/>
        <w:sz w:val="12"/>
        <w:szCs w:val="12"/>
      </w:rPr>
      <w:t>2</w:t>
    </w:r>
    <w:r w:rsidRPr="005815DD">
      <w:rPr>
        <w:color w:val="323E4F" w:themeColor="text2" w:themeShade="BF"/>
        <w:sz w:val="12"/>
        <w:szCs w:val="12"/>
      </w:rPr>
      <w:fldChar w:fldCharType="end"/>
    </w:r>
  </w:p>
  <w:p w14:paraId="23E4AC9E" w14:textId="16BEECC3" w:rsidR="00866CCF" w:rsidRPr="005815DD" w:rsidRDefault="00866CCF" w:rsidP="00866CCF">
    <w:pPr>
      <w:pStyle w:val="Pieddepage"/>
      <w:jc w:val="center"/>
      <w:rPr>
        <w:sz w:val="12"/>
        <w:szCs w:val="12"/>
      </w:rPr>
    </w:pPr>
    <w:r w:rsidRPr="005815DD">
      <w:rPr>
        <w:sz w:val="12"/>
        <w:szCs w:val="12"/>
      </w:rPr>
      <w:t>GMT LE ROYAL HAMMAMET</w:t>
    </w:r>
  </w:p>
  <w:p w14:paraId="257BBADE" w14:textId="1C794DF5" w:rsidR="00866CCF" w:rsidRPr="005815DD" w:rsidRDefault="005815DD" w:rsidP="00866CCF">
    <w:pPr>
      <w:pStyle w:val="Pieddepage"/>
      <w:rPr>
        <w:sz w:val="12"/>
        <w:szCs w:val="12"/>
      </w:rPr>
    </w:pPr>
    <w:r w:rsidRPr="005815DD">
      <w:rPr>
        <w:sz w:val="12"/>
        <w:szCs w:val="12"/>
      </w:rPr>
      <w:t xml:space="preserve">                                 </w:t>
    </w:r>
    <w:r>
      <w:rPr>
        <w:sz w:val="12"/>
        <w:szCs w:val="12"/>
      </w:rPr>
      <w:t xml:space="preserve">                     </w:t>
    </w:r>
    <w:r w:rsidRPr="005815DD">
      <w:rPr>
        <w:sz w:val="12"/>
        <w:szCs w:val="12"/>
      </w:rPr>
      <w:t xml:space="preserve">    </w:t>
    </w:r>
    <w:r w:rsidR="00866CCF" w:rsidRPr="005815DD">
      <w:rPr>
        <w:sz w:val="12"/>
        <w:szCs w:val="12"/>
      </w:rPr>
      <w:t xml:space="preserve">Banque : AMEN BANK Agence : Marina Yasmine Hammamet | RIB :07 021 0079101110965 50 TND | Code IBAN :TN 59 07 021 0079101110965 50 TND </w:t>
    </w:r>
  </w:p>
  <w:p w14:paraId="1DD5CF60" w14:textId="5D307164" w:rsidR="00272E9D" w:rsidRPr="005815DD" w:rsidRDefault="00866CCF" w:rsidP="00866CCF">
    <w:pPr>
      <w:pStyle w:val="Pieddepage"/>
      <w:jc w:val="center"/>
      <w:rPr>
        <w:sz w:val="12"/>
        <w:szCs w:val="12"/>
      </w:rPr>
    </w:pPr>
    <w:r w:rsidRPr="005815DD">
      <w:rPr>
        <w:sz w:val="12"/>
        <w:szCs w:val="12"/>
      </w:rPr>
      <w:t>Code SWIFT/BIC : CFCTTNTTXXX</w:t>
    </w:r>
  </w:p>
  <w:p w14:paraId="541A82D6" w14:textId="432D3775" w:rsidR="00866CCF" w:rsidRPr="005815DD" w:rsidRDefault="005815DD" w:rsidP="00866CCF">
    <w:pPr>
      <w:pStyle w:val="Pieddepage"/>
      <w:jc w:val="center"/>
      <w:rPr>
        <w:sz w:val="12"/>
        <w:szCs w:val="12"/>
      </w:rPr>
    </w:pPr>
    <w:r>
      <w:rPr>
        <w:sz w:val="12"/>
        <w:szCs w:val="12"/>
      </w:rPr>
      <w:t xml:space="preserve">   </w:t>
    </w:r>
    <w:r w:rsidR="00866CCF" w:rsidRPr="005815DD">
      <w:rPr>
        <w:sz w:val="12"/>
        <w:szCs w:val="12"/>
      </w:rPr>
      <w:t>RNE : 0345593C | Code TVA : 345593/CAM/000 | Tél : (+216) 72 244 999 | Fax : (+216) 72 244 315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206A" w14:textId="77777777" w:rsidR="009166EB" w:rsidRDefault="009166EB" w:rsidP="002F417E">
      <w:r>
        <w:separator/>
      </w:r>
    </w:p>
  </w:footnote>
  <w:footnote w:type="continuationSeparator" w:id="0">
    <w:p w14:paraId="28DB4F8D" w14:textId="77777777" w:rsidR="009166EB" w:rsidRDefault="009166EB" w:rsidP="002F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89DD" w14:textId="497717E9" w:rsidR="002F417E" w:rsidRDefault="002F417E" w:rsidP="002F417E">
    <w:pPr>
      <w:pStyle w:val="En-tte"/>
    </w:pPr>
    <w:r>
      <w:rPr>
        <w:noProof/>
        <w:lang w:eastAsia="fr-FR"/>
      </w:rPr>
      <w:drawing>
        <wp:inline distT="0" distB="0" distL="0" distR="0" wp14:anchorId="69528B74" wp14:editId="44AF77B7">
          <wp:extent cx="1173361" cy="463550"/>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81422" cy="466734"/>
                  </a:xfrm>
                  <a:prstGeom prst="rect">
                    <a:avLst/>
                  </a:prstGeom>
                </pic:spPr>
              </pic:pic>
            </a:graphicData>
          </a:graphic>
        </wp:inline>
      </w:drawing>
    </w:r>
    <w:r>
      <w:t xml:space="preserve">                                                                                                                      </w:t>
    </w:r>
    <w:r w:rsidR="002B1117">
      <w:rPr>
        <w:noProof/>
      </w:rPr>
      <w:t xml:space="preserve">                          </w:t>
    </w:r>
    <w:r w:rsidR="002B1117">
      <w:rPr>
        <w:noProof/>
        <w:lang w:eastAsia="fr-FR"/>
      </w:rPr>
      <w:drawing>
        <wp:inline distT="0" distB="0" distL="0" distR="0" wp14:anchorId="792F23D2" wp14:editId="49CBC3A5">
          <wp:extent cx="843317" cy="54063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1350" cy="55219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62E"/>
    <w:multiLevelType w:val="hybridMultilevel"/>
    <w:tmpl w:val="E09C3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8D409F"/>
    <w:multiLevelType w:val="hybridMultilevel"/>
    <w:tmpl w:val="FBBAC2EC"/>
    <w:lvl w:ilvl="0" w:tplc="2280FD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1E662A"/>
    <w:multiLevelType w:val="hybridMultilevel"/>
    <w:tmpl w:val="3B2C5FC6"/>
    <w:lvl w:ilvl="0" w:tplc="8A9E6354">
      <w:start w:val="1"/>
      <w:numFmt w:val="decimal"/>
      <w:lvlText w:val="%1."/>
      <w:lvlJc w:val="left"/>
      <w:pPr>
        <w:ind w:left="936" w:hanging="349"/>
      </w:pPr>
      <w:rPr>
        <w:rFonts w:ascii="Caladea" w:eastAsia="Caladea" w:hAnsi="Caladea" w:cs="Caladea" w:hint="default"/>
        <w:b/>
        <w:bCs/>
        <w:spacing w:val="-2"/>
        <w:w w:val="100"/>
        <w:sz w:val="18"/>
        <w:szCs w:val="18"/>
        <w:lang w:val="fr-FR" w:eastAsia="en-US" w:bidi="ar-SA"/>
      </w:rPr>
    </w:lvl>
    <w:lvl w:ilvl="1" w:tplc="FC46C682">
      <w:numFmt w:val="bullet"/>
      <w:lvlText w:val="•"/>
      <w:lvlJc w:val="left"/>
      <w:pPr>
        <w:ind w:left="1944" w:hanging="349"/>
      </w:pPr>
      <w:rPr>
        <w:rFonts w:hint="default"/>
        <w:lang w:val="fr-FR" w:eastAsia="en-US" w:bidi="ar-SA"/>
      </w:rPr>
    </w:lvl>
    <w:lvl w:ilvl="2" w:tplc="0B60C11A">
      <w:numFmt w:val="bullet"/>
      <w:lvlText w:val="•"/>
      <w:lvlJc w:val="left"/>
      <w:pPr>
        <w:ind w:left="2949" w:hanging="349"/>
      </w:pPr>
      <w:rPr>
        <w:rFonts w:hint="default"/>
        <w:lang w:val="fr-FR" w:eastAsia="en-US" w:bidi="ar-SA"/>
      </w:rPr>
    </w:lvl>
    <w:lvl w:ilvl="3" w:tplc="B8D8C992">
      <w:numFmt w:val="bullet"/>
      <w:lvlText w:val="•"/>
      <w:lvlJc w:val="left"/>
      <w:pPr>
        <w:ind w:left="3953" w:hanging="349"/>
      </w:pPr>
      <w:rPr>
        <w:rFonts w:hint="default"/>
        <w:lang w:val="fr-FR" w:eastAsia="en-US" w:bidi="ar-SA"/>
      </w:rPr>
    </w:lvl>
    <w:lvl w:ilvl="4" w:tplc="8D58D43A">
      <w:numFmt w:val="bullet"/>
      <w:lvlText w:val="•"/>
      <w:lvlJc w:val="left"/>
      <w:pPr>
        <w:ind w:left="4958" w:hanging="349"/>
      </w:pPr>
      <w:rPr>
        <w:rFonts w:hint="default"/>
        <w:lang w:val="fr-FR" w:eastAsia="en-US" w:bidi="ar-SA"/>
      </w:rPr>
    </w:lvl>
    <w:lvl w:ilvl="5" w:tplc="7108A08A">
      <w:numFmt w:val="bullet"/>
      <w:lvlText w:val="•"/>
      <w:lvlJc w:val="left"/>
      <w:pPr>
        <w:ind w:left="5963" w:hanging="349"/>
      </w:pPr>
      <w:rPr>
        <w:rFonts w:hint="default"/>
        <w:lang w:val="fr-FR" w:eastAsia="en-US" w:bidi="ar-SA"/>
      </w:rPr>
    </w:lvl>
    <w:lvl w:ilvl="6" w:tplc="60783F4C">
      <w:numFmt w:val="bullet"/>
      <w:lvlText w:val="•"/>
      <w:lvlJc w:val="left"/>
      <w:pPr>
        <w:ind w:left="6967" w:hanging="349"/>
      </w:pPr>
      <w:rPr>
        <w:rFonts w:hint="default"/>
        <w:lang w:val="fr-FR" w:eastAsia="en-US" w:bidi="ar-SA"/>
      </w:rPr>
    </w:lvl>
    <w:lvl w:ilvl="7" w:tplc="C85E5FBE">
      <w:numFmt w:val="bullet"/>
      <w:lvlText w:val="•"/>
      <w:lvlJc w:val="left"/>
      <w:pPr>
        <w:ind w:left="7972" w:hanging="349"/>
      </w:pPr>
      <w:rPr>
        <w:rFonts w:hint="default"/>
        <w:lang w:val="fr-FR" w:eastAsia="en-US" w:bidi="ar-SA"/>
      </w:rPr>
    </w:lvl>
    <w:lvl w:ilvl="8" w:tplc="77A20130">
      <w:numFmt w:val="bullet"/>
      <w:lvlText w:val="•"/>
      <w:lvlJc w:val="left"/>
      <w:pPr>
        <w:ind w:left="8977" w:hanging="349"/>
      </w:pPr>
      <w:rPr>
        <w:rFonts w:hint="default"/>
        <w:lang w:val="fr-FR" w:eastAsia="en-US" w:bidi="ar-SA"/>
      </w:rPr>
    </w:lvl>
  </w:abstractNum>
  <w:abstractNum w:abstractNumId="3" w15:restartNumberingAfterBreak="0">
    <w:nsid w:val="164208B8"/>
    <w:multiLevelType w:val="hybridMultilevel"/>
    <w:tmpl w:val="678A7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5529C3"/>
    <w:multiLevelType w:val="hybridMultilevel"/>
    <w:tmpl w:val="9390876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3C6E0F1D"/>
    <w:multiLevelType w:val="multilevel"/>
    <w:tmpl w:val="1BB2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2A177A"/>
    <w:multiLevelType w:val="hybridMultilevel"/>
    <w:tmpl w:val="933869E4"/>
    <w:lvl w:ilvl="0" w:tplc="92F694C4">
      <w:start w:val="3"/>
      <w:numFmt w:val="bullet"/>
      <w:lvlText w:val="-"/>
      <w:lvlJc w:val="left"/>
      <w:pPr>
        <w:ind w:left="1080" w:hanging="360"/>
      </w:pPr>
      <w:rPr>
        <w:rFonts w:ascii="Caladea" w:eastAsia="Caladea" w:hAnsi="Caladea" w:cs="Caladea" w:hint="default"/>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4C76F50"/>
    <w:multiLevelType w:val="hybridMultilevel"/>
    <w:tmpl w:val="2966B5F8"/>
    <w:lvl w:ilvl="0" w:tplc="9F088F98">
      <w:start w:val="3"/>
      <w:numFmt w:val="bullet"/>
      <w:lvlText w:val="-"/>
      <w:lvlJc w:val="left"/>
      <w:pPr>
        <w:ind w:left="1080" w:hanging="360"/>
      </w:pPr>
      <w:rPr>
        <w:rFonts w:ascii="Caladea" w:eastAsia="Caladea" w:hAnsi="Caladea" w:cs="Caladea" w:hint="default"/>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1604A8D"/>
    <w:multiLevelType w:val="hybridMultilevel"/>
    <w:tmpl w:val="798434A8"/>
    <w:lvl w:ilvl="0" w:tplc="9184EEB4">
      <w:numFmt w:val="bullet"/>
      <w:lvlText w:val=""/>
      <w:lvlJc w:val="left"/>
      <w:pPr>
        <w:ind w:left="936" w:hanging="349"/>
      </w:pPr>
      <w:rPr>
        <w:rFonts w:ascii="Wingdings" w:eastAsia="Wingdings" w:hAnsi="Wingdings" w:cs="Wingdings" w:hint="default"/>
        <w:w w:val="100"/>
        <w:sz w:val="16"/>
        <w:szCs w:val="16"/>
        <w:lang w:val="fr-FR" w:eastAsia="en-US" w:bidi="ar-SA"/>
      </w:rPr>
    </w:lvl>
    <w:lvl w:ilvl="1" w:tplc="FCEA29A0">
      <w:numFmt w:val="bullet"/>
      <w:lvlText w:val="•"/>
      <w:lvlJc w:val="left"/>
      <w:pPr>
        <w:ind w:left="1944" w:hanging="349"/>
      </w:pPr>
      <w:rPr>
        <w:rFonts w:hint="default"/>
        <w:lang w:val="fr-FR" w:eastAsia="en-US" w:bidi="ar-SA"/>
      </w:rPr>
    </w:lvl>
    <w:lvl w:ilvl="2" w:tplc="510243EC">
      <w:numFmt w:val="bullet"/>
      <w:lvlText w:val="•"/>
      <w:lvlJc w:val="left"/>
      <w:pPr>
        <w:ind w:left="2949" w:hanging="349"/>
      </w:pPr>
      <w:rPr>
        <w:rFonts w:hint="default"/>
        <w:lang w:val="fr-FR" w:eastAsia="en-US" w:bidi="ar-SA"/>
      </w:rPr>
    </w:lvl>
    <w:lvl w:ilvl="3" w:tplc="09E639A6">
      <w:numFmt w:val="bullet"/>
      <w:lvlText w:val="•"/>
      <w:lvlJc w:val="left"/>
      <w:pPr>
        <w:ind w:left="3953" w:hanging="349"/>
      </w:pPr>
      <w:rPr>
        <w:rFonts w:hint="default"/>
        <w:lang w:val="fr-FR" w:eastAsia="en-US" w:bidi="ar-SA"/>
      </w:rPr>
    </w:lvl>
    <w:lvl w:ilvl="4" w:tplc="281C2C56">
      <w:numFmt w:val="bullet"/>
      <w:lvlText w:val="•"/>
      <w:lvlJc w:val="left"/>
      <w:pPr>
        <w:ind w:left="4958" w:hanging="349"/>
      </w:pPr>
      <w:rPr>
        <w:rFonts w:hint="default"/>
        <w:lang w:val="fr-FR" w:eastAsia="en-US" w:bidi="ar-SA"/>
      </w:rPr>
    </w:lvl>
    <w:lvl w:ilvl="5" w:tplc="69D23DAE">
      <w:numFmt w:val="bullet"/>
      <w:lvlText w:val="•"/>
      <w:lvlJc w:val="left"/>
      <w:pPr>
        <w:ind w:left="5963" w:hanging="349"/>
      </w:pPr>
      <w:rPr>
        <w:rFonts w:hint="default"/>
        <w:lang w:val="fr-FR" w:eastAsia="en-US" w:bidi="ar-SA"/>
      </w:rPr>
    </w:lvl>
    <w:lvl w:ilvl="6" w:tplc="8822F62C">
      <w:numFmt w:val="bullet"/>
      <w:lvlText w:val="•"/>
      <w:lvlJc w:val="left"/>
      <w:pPr>
        <w:ind w:left="6967" w:hanging="349"/>
      </w:pPr>
      <w:rPr>
        <w:rFonts w:hint="default"/>
        <w:lang w:val="fr-FR" w:eastAsia="en-US" w:bidi="ar-SA"/>
      </w:rPr>
    </w:lvl>
    <w:lvl w:ilvl="7" w:tplc="9D322E76">
      <w:numFmt w:val="bullet"/>
      <w:lvlText w:val="•"/>
      <w:lvlJc w:val="left"/>
      <w:pPr>
        <w:ind w:left="7972" w:hanging="349"/>
      </w:pPr>
      <w:rPr>
        <w:rFonts w:hint="default"/>
        <w:lang w:val="fr-FR" w:eastAsia="en-US" w:bidi="ar-SA"/>
      </w:rPr>
    </w:lvl>
    <w:lvl w:ilvl="8" w:tplc="DCAC56F4">
      <w:numFmt w:val="bullet"/>
      <w:lvlText w:val="•"/>
      <w:lvlJc w:val="left"/>
      <w:pPr>
        <w:ind w:left="8977" w:hanging="349"/>
      </w:pPr>
      <w:rPr>
        <w:rFonts w:hint="default"/>
        <w:lang w:val="fr-FR" w:eastAsia="en-US" w:bidi="ar-SA"/>
      </w:rPr>
    </w:lvl>
  </w:abstractNum>
  <w:num w:numId="1">
    <w:abstractNumId w:val="3"/>
  </w:num>
  <w:num w:numId="2">
    <w:abstractNumId w:val="4"/>
  </w:num>
  <w:num w:numId="3">
    <w:abstractNumId w:val="0"/>
  </w:num>
  <w:num w:numId="4">
    <w:abstractNumId w:val="1"/>
  </w:num>
  <w:num w:numId="5">
    <w:abstractNumId w:val="8"/>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17E"/>
    <w:rsid w:val="000107D4"/>
    <w:rsid w:val="0001092E"/>
    <w:rsid w:val="00013D3F"/>
    <w:rsid w:val="00023F94"/>
    <w:rsid w:val="00046F54"/>
    <w:rsid w:val="00074B6E"/>
    <w:rsid w:val="00083E08"/>
    <w:rsid w:val="00087A4F"/>
    <w:rsid w:val="00097FD4"/>
    <w:rsid w:val="000A08A6"/>
    <w:rsid w:val="000B71BA"/>
    <w:rsid w:val="000D2046"/>
    <w:rsid w:val="000D2592"/>
    <w:rsid w:val="000D28A0"/>
    <w:rsid w:val="000D3C18"/>
    <w:rsid w:val="000D7B83"/>
    <w:rsid w:val="001011FA"/>
    <w:rsid w:val="001026C9"/>
    <w:rsid w:val="00104520"/>
    <w:rsid w:val="001049C1"/>
    <w:rsid w:val="0011695C"/>
    <w:rsid w:val="00121125"/>
    <w:rsid w:val="00127875"/>
    <w:rsid w:val="001326BC"/>
    <w:rsid w:val="00136062"/>
    <w:rsid w:val="00136E0C"/>
    <w:rsid w:val="001475B5"/>
    <w:rsid w:val="00150F9C"/>
    <w:rsid w:val="00153601"/>
    <w:rsid w:val="00157218"/>
    <w:rsid w:val="00162A3E"/>
    <w:rsid w:val="00171B73"/>
    <w:rsid w:val="00180622"/>
    <w:rsid w:val="001826E4"/>
    <w:rsid w:val="00185AF1"/>
    <w:rsid w:val="00197C39"/>
    <w:rsid w:val="001A2C74"/>
    <w:rsid w:val="001B39D8"/>
    <w:rsid w:val="001C15F7"/>
    <w:rsid w:val="001C293F"/>
    <w:rsid w:val="001D1865"/>
    <w:rsid w:val="001F5105"/>
    <w:rsid w:val="001F707C"/>
    <w:rsid w:val="00220769"/>
    <w:rsid w:val="002258D5"/>
    <w:rsid w:val="00231044"/>
    <w:rsid w:val="0024049C"/>
    <w:rsid w:val="00241ED7"/>
    <w:rsid w:val="00243E56"/>
    <w:rsid w:val="00247144"/>
    <w:rsid w:val="0025339B"/>
    <w:rsid w:val="00262770"/>
    <w:rsid w:val="002648F6"/>
    <w:rsid w:val="00272E9D"/>
    <w:rsid w:val="0028080E"/>
    <w:rsid w:val="00285411"/>
    <w:rsid w:val="002905A0"/>
    <w:rsid w:val="002A1E48"/>
    <w:rsid w:val="002B1117"/>
    <w:rsid w:val="002C483E"/>
    <w:rsid w:val="002C6EB6"/>
    <w:rsid w:val="002C73B4"/>
    <w:rsid w:val="002D0EF2"/>
    <w:rsid w:val="002D2D94"/>
    <w:rsid w:val="002E192F"/>
    <w:rsid w:val="002E444C"/>
    <w:rsid w:val="002E5BDD"/>
    <w:rsid w:val="002F1944"/>
    <w:rsid w:val="002F417E"/>
    <w:rsid w:val="002F6046"/>
    <w:rsid w:val="002F641F"/>
    <w:rsid w:val="002F7DAB"/>
    <w:rsid w:val="00332280"/>
    <w:rsid w:val="00344966"/>
    <w:rsid w:val="003473D8"/>
    <w:rsid w:val="00350198"/>
    <w:rsid w:val="0035025B"/>
    <w:rsid w:val="00353B2F"/>
    <w:rsid w:val="00354081"/>
    <w:rsid w:val="003617AB"/>
    <w:rsid w:val="00373812"/>
    <w:rsid w:val="00375BD1"/>
    <w:rsid w:val="003A6CBE"/>
    <w:rsid w:val="003B1336"/>
    <w:rsid w:val="003B4AD4"/>
    <w:rsid w:val="003C4354"/>
    <w:rsid w:val="003C46A1"/>
    <w:rsid w:val="003C7C63"/>
    <w:rsid w:val="003D06C4"/>
    <w:rsid w:val="003D5A1F"/>
    <w:rsid w:val="003E0B88"/>
    <w:rsid w:val="003E4C1C"/>
    <w:rsid w:val="003F3452"/>
    <w:rsid w:val="003F60FA"/>
    <w:rsid w:val="00401888"/>
    <w:rsid w:val="00406E8A"/>
    <w:rsid w:val="00410675"/>
    <w:rsid w:val="0041081D"/>
    <w:rsid w:val="0041199F"/>
    <w:rsid w:val="0041221B"/>
    <w:rsid w:val="0041265C"/>
    <w:rsid w:val="0045623C"/>
    <w:rsid w:val="00461FBD"/>
    <w:rsid w:val="00462FB4"/>
    <w:rsid w:val="00465620"/>
    <w:rsid w:val="00470809"/>
    <w:rsid w:val="004A2B45"/>
    <w:rsid w:val="004A79ED"/>
    <w:rsid w:val="004B5CE3"/>
    <w:rsid w:val="004C2848"/>
    <w:rsid w:val="004D13CE"/>
    <w:rsid w:val="004D56FC"/>
    <w:rsid w:val="004D6203"/>
    <w:rsid w:val="004E4D4A"/>
    <w:rsid w:val="004E4F5E"/>
    <w:rsid w:val="004E5C84"/>
    <w:rsid w:val="004E66EE"/>
    <w:rsid w:val="004F4336"/>
    <w:rsid w:val="0051158F"/>
    <w:rsid w:val="005129F5"/>
    <w:rsid w:val="00517429"/>
    <w:rsid w:val="00527C61"/>
    <w:rsid w:val="0053779B"/>
    <w:rsid w:val="005473BD"/>
    <w:rsid w:val="005536A7"/>
    <w:rsid w:val="00557780"/>
    <w:rsid w:val="00574840"/>
    <w:rsid w:val="005815DD"/>
    <w:rsid w:val="0058740F"/>
    <w:rsid w:val="005916C1"/>
    <w:rsid w:val="005A2D4A"/>
    <w:rsid w:val="005A4625"/>
    <w:rsid w:val="005A62D1"/>
    <w:rsid w:val="005B02E5"/>
    <w:rsid w:val="005B29E9"/>
    <w:rsid w:val="005B5284"/>
    <w:rsid w:val="005B52E9"/>
    <w:rsid w:val="005B7A07"/>
    <w:rsid w:val="005C2F4C"/>
    <w:rsid w:val="005C7DAB"/>
    <w:rsid w:val="005D273A"/>
    <w:rsid w:val="005E25CF"/>
    <w:rsid w:val="005F09E6"/>
    <w:rsid w:val="00601FCA"/>
    <w:rsid w:val="00602157"/>
    <w:rsid w:val="00610CB0"/>
    <w:rsid w:val="00616172"/>
    <w:rsid w:val="00626055"/>
    <w:rsid w:val="00633351"/>
    <w:rsid w:val="00635048"/>
    <w:rsid w:val="006364A3"/>
    <w:rsid w:val="0064356D"/>
    <w:rsid w:val="00645024"/>
    <w:rsid w:val="0065093B"/>
    <w:rsid w:val="00672D6A"/>
    <w:rsid w:val="0068088C"/>
    <w:rsid w:val="00681B98"/>
    <w:rsid w:val="00695887"/>
    <w:rsid w:val="00695F9F"/>
    <w:rsid w:val="006B0026"/>
    <w:rsid w:val="006C2261"/>
    <w:rsid w:val="006C4696"/>
    <w:rsid w:val="006E2012"/>
    <w:rsid w:val="007034CB"/>
    <w:rsid w:val="0070418C"/>
    <w:rsid w:val="00715A8E"/>
    <w:rsid w:val="007200C6"/>
    <w:rsid w:val="00722B65"/>
    <w:rsid w:val="007277CF"/>
    <w:rsid w:val="0074613F"/>
    <w:rsid w:val="00752A78"/>
    <w:rsid w:val="007553A3"/>
    <w:rsid w:val="0075646E"/>
    <w:rsid w:val="0075721A"/>
    <w:rsid w:val="007628CB"/>
    <w:rsid w:val="007833A9"/>
    <w:rsid w:val="00793E2A"/>
    <w:rsid w:val="0079767B"/>
    <w:rsid w:val="007A2C6C"/>
    <w:rsid w:val="007A3B49"/>
    <w:rsid w:val="007A557A"/>
    <w:rsid w:val="007A642A"/>
    <w:rsid w:val="007C6670"/>
    <w:rsid w:val="007C680C"/>
    <w:rsid w:val="007E12CB"/>
    <w:rsid w:val="00800364"/>
    <w:rsid w:val="00810398"/>
    <w:rsid w:val="00816C5B"/>
    <w:rsid w:val="00824F4B"/>
    <w:rsid w:val="00832716"/>
    <w:rsid w:val="008347D6"/>
    <w:rsid w:val="00836939"/>
    <w:rsid w:val="00844E6E"/>
    <w:rsid w:val="00850881"/>
    <w:rsid w:val="00852A0F"/>
    <w:rsid w:val="00852CB2"/>
    <w:rsid w:val="00863B6A"/>
    <w:rsid w:val="00863E14"/>
    <w:rsid w:val="00864780"/>
    <w:rsid w:val="00864A41"/>
    <w:rsid w:val="00866CCF"/>
    <w:rsid w:val="00867756"/>
    <w:rsid w:val="00880443"/>
    <w:rsid w:val="008836A2"/>
    <w:rsid w:val="008856C0"/>
    <w:rsid w:val="008A31D0"/>
    <w:rsid w:val="008A4349"/>
    <w:rsid w:val="008C1030"/>
    <w:rsid w:val="008C2210"/>
    <w:rsid w:val="008C6060"/>
    <w:rsid w:val="008D2D68"/>
    <w:rsid w:val="008F3685"/>
    <w:rsid w:val="00901B25"/>
    <w:rsid w:val="00911DD8"/>
    <w:rsid w:val="00913F90"/>
    <w:rsid w:val="009166EB"/>
    <w:rsid w:val="00951AEA"/>
    <w:rsid w:val="00962BA2"/>
    <w:rsid w:val="0096339A"/>
    <w:rsid w:val="00973F48"/>
    <w:rsid w:val="00984654"/>
    <w:rsid w:val="00986024"/>
    <w:rsid w:val="0099110B"/>
    <w:rsid w:val="009944E8"/>
    <w:rsid w:val="009C4CEF"/>
    <w:rsid w:val="009D24AA"/>
    <w:rsid w:val="009F3C32"/>
    <w:rsid w:val="009F3DB4"/>
    <w:rsid w:val="00A02FEB"/>
    <w:rsid w:val="00A1297E"/>
    <w:rsid w:val="00A25B63"/>
    <w:rsid w:val="00A35A6F"/>
    <w:rsid w:val="00A5340E"/>
    <w:rsid w:val="00A70FD2"/>
    <w:rsid w:val="00A7429B"/>
    <w:rsid w:val="00A84D5B"/>
    <w:rsid w:val="00AA0849"/>
    <w:rsid w:val="00AA7BCE"/>
    <w:rsid w:val="00AB1BFD"/>
    <w:rsid w:val="00AB20BF"/>
    <w:rsid w:val="00AB5A09"/>
    <w:rsid w:val="00AB6614"/>
    <w:rsid w:val="00AC43F1"/>
    <w:rsid w:val="00AC493E"/>
    <w:rsid w:val="00AD38C1"/>
    <w:rsid w:val="00AF6592"/>
    <w:rsid w:val="00B22E0A"/>
    <w:rsid w:val="00B233FF"/>
    <w:rsid w:val="00B47F93"/>
    <w:rsid w:val="00B50EE6"/>
    <w:rsid w:val="00B53B2C"/>
    <w:rsid w:val="00B57FAC"/>
    <w:rsid w:val="00B656D0"/>
    <w:rsid w:val="00B81CF2"/>
    <w:rsid w:val="00B87CA3"/>
    <w:rsid w:val="00B87DAD"/>
    <w:rsid w:val="00B90616"/>
    <w:rsid w:val="00B9115E"/>
    <w:rsid w:val="00B91F6E"/>
    <w:rsid w:val="00B924BC"/>
    <w:rsid w:val="00BB6DB4"/>
    <w:rsid w:val="00BC02DB"/>
    <w:rsid w:val="00BC4D24"/>
    <w:rsid w:val="00BF3E9F"/>
    <w:rsid w:val="00BF4F8A"/>
    <w:rsid w:val="00BF6F36"/>
    <w:rsid w:val="00C079F3"/>
    <w:rsid w:val="00C113AA"/>
    <w:rsid w:val="00C15F33"/>
    <w:rsid w:val="00C25331"/>
    <w:rsid w:val="00C33F9E"/>
    <w:rsid w:val="00C645C1"/>
    <w:rsid w:val="00C7729B"/>
    <w:rsid w:val="00C83452"/>
    <w:rsid w:val="00CA12D5"/>
    <w:rsid w:val="00CA3FC0"/>
    <w:rsid w:val="00CC152C"/>
    <w:rsid w:val="00CC43E9"/>
    <w:rsid w:val="00CD4793"/>
    <w:rsid w:val="00CE0C22"/>
    <w:rsid w:val="00CE31CE"/>
    <w:rsid w:val="00CF569F"/>
    <w:rsid w:val="00CF67E1"/>
    <w:rsid w:val="00D014B2"/>
    <w:rsid w:val="00D01E77"/>
    <w:rsid w:val="00D0491D"/>
    <w:rsid w:val="00D140A3"/>
    <w:rsid w:val="00D16FE9"/>
    <w:rsid w:val="00D2333D"/>
    <w:rsid w:val="00D345AA"/>
    <w:rsid w:val="00D37CD9"/>
    <w:rsid w:val="00D40B04"/>
    <w:rsid w:val="00D417B6"/>
    <w:rsid w:val="00D47D4D"/>
    <w:rsid w:val="00D50D9E"/>
    <w:rsid w:val="00D5255F"/>
    <w:rsid w:val="00D643C5"/>
    <w:rsid w:val="00D66766"/>
    <w:rsid w:val="00D73D45"/>
    <w:rsid w:val="00D7723B"/>
    <w:rsid w:val="00D82626"/>
    <w:rsid w:val="00D8471B"/>
    <w:rsid w:val="00D84927"/>
    <w:rsid w:val="00D91E9B"/>
    <w:rsid w:val="00D95524"/>
    <w:rsid w:val="00DB7915"/>
    <w:rsid w:val="00DC55A4"/>
    <w:rsid w:val="00DC5AB0"/>
    <w:rsid w:val="00DD1FEB"/>
    <w:rsid w:val="00DD796D"/>
    <w:rsid w:val="00DE5F7F"/>
    <w:rsid w:val="00DF7481"/>
    <w:rsid w:val="00E14E4B"/>
    <w:rsid w:val="00E24114"/>
    <w:rsid w:val="00E271BB"/>
    <w:rsid w:val="00E44FE9"/>
    <w:rsid w:val="00E52EC9"/>
    <w:rsid w:val="00E54E4B"/>
    <w:rsid w:val="00E558AB"/>
    <w:rsid w:val="00E569BD"/>
    <w:rsid w:val="00E605D9"/>
    <w:rsid w:val="00E645DD"/>
    <w:rsid w:val="00E6557C"/>
    <w:rsid w:val="00E70337"/>
    <w:rsid w:val="00E74FC4"/>
    <w:rsid w:val="00E75A66"/>
    <w:rsid w:val="00E81E2C"/>
    <w:rsid w:val="00E86793"/>
    <w:rsid w:val="00E91EAE"/>
    <w:rsid w:val="00E979C1"/>
    <w:rsid w:val="00EA1C69"/>
    <w:rsid w:val="00EA6137"/>
    <w:rsid w:val="00EB7DE2"/>
    <w:rsid w:val="00EC3EE3"/>
    <w:rsid w:val="00ED13D1"/>
    <w:rsid w:val="00ED407F"/>
    <w:rsid w:val="00ED59D3"/>
    <w:rsid w:val="00ED73A7"/>
    <w:rsid w:val="00EE0198"/>
    <w:rsid w:val="00EE0394"/>
    <w:rsid w:val="00EF264D"/>
    <w:rsid w:val="00F02099"/>
    <w:rsid w:val="00F02A79"/>
    <w:rsid w:val="00F054E4"/>
    <w:rsid w:val="00F32CB6"/>
    <w:rsid w:val="00F37D6E"/>
    <w:rsid w:val="00F50278"/>
    <w:rsid w:val="00F53047"/>
    <w:rsid w:val="00F5658F"/>
    <w:rsid w:val="00F813A8"/>
    <w:rsid w:val="00FA5583"/>
    <w:rsid w:val="00FB110B"/>
    <w:rsid w:val="00FB29DE"/>
    <w:rsid w:val="00FB3305"/>
    <w:rsid w:val="00FC14E3"/>
    <w:rsid w:val="00FC690B"/>
    <w:rsid w:val="00FE3EA4"/>
    <w:rsid w:val="00FE5AB0"/>
    <w:rsid w:val="00FF0AF3"/>
    <w:rsid w:val="00FF3E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41F65"/>
  <w15:chartTrackingRefBased/>
  <w15:docId w15:val="{6624785D-A455-4A91-8DC4-6F031A1B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BDD"/>
    <w:pPr>
      <w:widowControl w:val="0"/>
      <w:autoSpaceDE w:val="0"/>
      <w:autoSpaceDN w:val="0"/>
      <w:spacing w:after="0" w:line="240" w:lineRule="auto"/>
    </w:pPr>
    <w:rPr>
      <w:rFonts w:ascii="Caladea" w:eastAsia="Caladea" w:hAnsi="Caladea" w:cs="Caladea"/>
    </w:rPr>
  </w:style>
  <w:style w:type="paragraph" w:styleId="Titre1">
    <w:name w:val="heading 1"/>
    <w:basedOn w:val="Normal"/>
    <w:link w:val="Titre1Car"/>
    <w:uiPriority w:val="9"/>
    <w:qFormat/>
    <w:rsid w:val="002E5BDD"/>
    <w:pPr>
      <w:spacing w:before="90"/>
      <w:ind w:left="2791" w:right="2691"/>
      <w:jc w:val="center"/>
      <w:outlineLvl w:val="0"/>
    </w:pPr>
    <w:rPr>
      <w:b/>
      <w:bCs/>
      <w:sz w:val="24"/>
      <w:szCs w:val="24"/>
    </w:rPr>
  </w:style>
  <w:style w:type="paragraph" w:styleId="Titre2">
    <w:name w:val="heading 2"/>
    <w:basedOn w:val="Normal"/>
    <w:next w:val="Normal"/>
    <w:link w:val="Titre2Car"/>
    <w:uiPriority w:val="9"/>
    <w:semiHidden/>
    <w:unhideWhenUsed/>
    <w:qFormat/>
    <w:rsid w:val="007041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417E"/>
    <w:pPr>
      <w:tabs>
        <w:tab w:val="center" w:pos="4536"/>
        <w:tab w:val="right" w:pos="9072"/>
      </w:tabs>
    </w:pPr>
  </w:style>
  <w:style w:type="character" w:customStyle="1" w:styleId="En-tteCar">
    <w:name w:val="En-tête Car"/>
    <w:basedOn w:val="Policepardfaut"/>
    <w:link w:val="En-tte"/>
    <w:uiPriority w:val="99"/>
    <w:rsid w:val="002F417E"/>
  </w:style>
  <w:style w:type="paragraph" w:styleId="Pieddepage">
    <w:name w:val="footer"/>
    <w:basedOn w:val="Normal"/>
    <w:link w:val="PieddepageCar"/>
    <w:uiPriority w:val="99"/>
    <w:unhideWhenUsed/>
    <w:rsid w:val="002F417E"/>
    <w:pPr>
      <w:tabs>
        <w:tab w:val="center" w:pos="4536"/>
        <w:tab w:val="right" w:pos="9072"/>
      </w:tabs>
    </w:pPr>
  </w:style>
  <w:style w:type="character" w:customStyle="1" w:styleId="PieddepageCar">
    <w:name w:val="Pied de page Car"/>
    <w:basedOn w:val="Policepardfaut"/>
    <w:link w:val="Pieddepage"/>
    <w:uiPriority w:val="99"/>
    <w:rsid w:val="002F417E"/>
  </w:style>
  <w:style w:type="table" w:customStyle="1" w:styleId="TableNormal1">
    <w:name w:val="Table Normal1"/>
    <w:uiPriority w:val="2"/>
    <w:semiHidden/>
    <w:unhideWhenUsed/>
    <w:qFormat/>
    <w:rsid w:val="002E5B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2E5BDD"/>
    <w:rPr>
      <w:i/>
      <w:sz w:val="18"/>
      <w:szCs w:val="18"/>
    </w:rPr>
  </w:style>
  <w:style w:type="character" w:customStyle="1" w:styleId="CorpsdetexteCar">
    <w:name w:val="Corps de texte Car"/>
    <w:basedOn w:val="Policepardfaut"/>
    <w:link w:val="Corpsdetexte"/>
    <w:uiPriority w:val="1"/>
    <w:rsid w:val="002E5BDD"/>
    <w:rPr>
      <w:rFonts w:ascii="Caladea" w:eastAsia="Caladea" w:hAnsi="Caladea" w:cs="Caladea"/>
      <w:i/>
      <w:sz w:val="18"/>
      <w:szCs w:val="18"/>
    </w:rPr>
  </w:style>
  <w:style w:type="paragraph" w:customStyle="1" w:styleId="TableParagraph">
    <w:name w:val="Table Paragraph"/>
    <w:basedOn w:val="Normal"/>
    <w:uiPriority w:val="1"/>
    <w:qFormat/>
    <w:rsid w:val="002E5BDD"/>
    <w:pPr>
      <w:jc w:val="center"/>
    </w:pPr>
  </w:style>
  <w:style w:type="character" w:customStyle="1" w:styleId="Titre1Car">
    <w:name w:val="Titre 1 Car"/>
    <w:basedOn w:val="Policepardfaut"/>
    <w:link w:val="Titre1"/>
    <w:uiPriority w:val="9"/>
    <w:rsid w:val="002E5BDD"/>
    <w:rPr>
      <w:rFonts w:ascii="Caladea" w:eastAsia="Caladea" w:hAnsi="Caladea" w:cs="Caladea"/>
      <w:b/>
      <w:bCs/>
      <w:sz w:val="24"/>
      <w:szCs w:val="24"/>
    </w:rPr>
  </w:style>
  <w:style w:type="character" w:styleId="Lienhypertexte">
    <w:name w:val="Hyperlink"/>
    <w:basedOn w:val="Policepardfaut"/>
    <w:uiPriority w:val="99"/>
    <w:unhideWhenUsed/>
    <w:rsid w:val="00793E2A"/>
    <w:rPr>
      <w:color w:val="0563C1" w:themeColor="hyperlink"/>
      <w:u w:val="single"/>
    </w:rPr>
  </w:style>
  <w:style w:type="character" w:customStyle="1" w:styleId="UnresolvedMention">
    <w:name w:val="Unresolved Mention"/>
    <w:basedOn w:val="Policepardfaut"/>
    <w:uiPriority w:val="99"/>
    <w:semiHidden/>
    <w:unhideWhenUsed/>
    <w:rsid w:val="00793E2A"/>
    <w:rPr>
      <w:color w:val="605E5C"/>
      <w:shd w:val="clear" w:color="auto" w:fill="E1DFDD"/>
    </w:rPr>
  </w:style>
  <w:style w:type="table" w:styleId="Grilledutableau">
    <w:name w:val="Table Grid"/>
    <w:basedOn w:val="TableauNormal"/>
    <w:uiPriority w:val="39"/>
    <w:rsid w:val="002D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43E56"/>
    <w:pPr>
      <w:ind w:left="720"/>
      <w:contextualSpacing/>
    </w:pPr>
  </w:style>
  <w:style w:type="character" w:customStyle="1" w:styleId="Titre2Car">
    <w:name w:val="Titre 2 Car"/>
    <w:basedOn w:val="Policepardfaut"/>
    <w:link w:val="Titre2"/>
    <w:uiPriority w:val="9"/>
    <w:semiHidden/>
    <w:rsid w:val="0070418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6678">
      <w:bodyDiv w:val="1"/>
      <w:marLeft w:val="0"/>
      <w:marRight w:val="0"/>
      <w:marTop w:val="0"/>
      <w:marBottom w:val="0"/>
      <w:divBdr>
        <w:top w:val="none" w:sz="0" w:space="0" w:color="auto"/>
        <w:left w:val="none" w:sz="0" w:space="0" w:color="auto"/>
        <w:bottom w:val="none" w:sz="0" w:space="0" w:color="auto"/>
        <w:right w:val="none" w:sz="0" w:space="0" w:color="auto"/>
      </w:divBdr>
    </w:div>
    <w:div w:id="272327536">
      <w:bodyDiv w:val="1"/>
      <w:marLeft w:val="0"/>
      <w:marRight w:val="0"/>
      <w:marTop w:val="0"/>
      <w:marBottom w:val="0"/>
      <w:divBdr>
        <w:top w:val="none" w:sz="0" w:space="0" w:color="auto"/>
        <w:left w:val="none" w:sz="0" w:space="0" w:color="auto"/>
        <w:bottom w:val="none" w:sz="0" w:space="0" w:color="auto"/>
        <w:right w:val="none" w:sz="0" w:space="0" w:color="auto"/>
      </w:divBdr>
      <w:divsChild>
        <w:div w:id="556165407">
          <w:marLeft w:val="0"/>
          <w:marRight w:val="0"/>
          <w:marTop w:val="0"/>
          <w:marBottom w:val="0"/>
          <w:divBdr>
            <w:top w:val="none" w:sz="0" w:space="0" w:color="auto"/>
            <w:left w:val="none" w:sz="0" w:space="0" w:color="auto"/>
            <w:bottom w:val="none" w:sz="0" w:space="0" w:color="auto"/>
            <w:right w:val="none" w:sz="0" w:space="0" w:color="auto"/>
          </w:divBdr>
        </w:div>
        <w:div w:id="2013410734">
          <w:marLeft w:val="0"/>
          <w:marRight w:val="0"/>
          <w:marTop w:val="0"/>
          <w:marBottom w:val="0"/>
          <w:divBdr>
            <w:top w:val="none" w:sz="0" w:space="0" w:color="auto"/>
            <w:left w:val="none" w:sz="0" w:space="0" w:color="auto"/>
            <w:bottom w:val="none" w:sz="0" w:space="0" w:color="auto"/>
            <w:right w:val="none" w:sz="0" w:space="0" w:color="auto"/>
          </w:divBdr>
        </w:div>
        <w:div w:id="1673025936">
          <w:marLeft w:val="0"/>
          <w:marRight w:val="0"/>
          <w:marTop w:val="0"/>
          <w:marBottom w:val="0"/>
          <w:divBdr>
            <w:top w:val="none" w:sz="0" w:space="0" w:color="auto"/>
            <w:left w:val="none" w:sz="0" w:space="0" w:color="auto"/>
            <w:bottom w:val="none" w:sz="0" w:space="0" w:color="auto"/>
            <w:right w:val="none" w:sz="0" w:space="0" w:color="auto"/>
          </w:divBdr>
        </w:div>
      </w:divsChild>
    </w:div>
    <w:div w:id="834878529">
      <w:bodyDiv w:val="1"/>
      <w:marLeft w:val="0"/>
      <w:marRight w:val="0"/>
      <w:marTop w:val="0"/>
      <w:marBottom w:val="0"/>
      <w:divBdr>
        <w:top w:val="none" w:sz="0" w:space="0" w:color="auto"/>
        <w:left w:val="none" w:sz="0" w:space="0" w:color="auto"/>
        <w:bottom w:val="none" w:sz="0" w:space="0" w:color="auto"/>
        <w:right w:val="none" w:sz="0" w:space="0" w:color="auto"/>
      </w:divBdr>
      <w:divsChild>
        <w:div w:id="1717776143">
          <w:marLeft w:val="0"/>
          <w:marRight w:val="0"/>
          <w:marTop w:val="0"/>
          <w:marBottom w:val="0"/>
          <w:divBdr>
            <w:top w:val="none" w:sz="0" w:space="0" w:color="auto"/>
            <w:left w:val="none" w:sz="0" w:space="0" w:color="auto"/>
            <w:bottom w:val="none" w:sz="0" w:space="0" w:color="auto"/>
            <w:right w:val="none" w:sz="0" w:space="0" w:color="auto"/>
          </w:divBdr>
        </w:div>
        <w:div w:id="1773933393">
          <w:marLeft w:val="0"/>
          <w:marRight w:val="0"/>
          <w:marTop w:val="0"/>
          <w:marBottom w:val="0"/>
          <w:divBdr>
            <w:top w:val="none" w:sz="0" w:space="0" w:color="auto"/>
            <w:left w:val="none" w:sz="0" w:space="0" w:color="auto"/>
            <w:bottom w:val="none" w:sz="0" w:space="0" w:color="auto"/>
            <w:right w:val="none" w:sz="0" w:space="0" w:color="auto"/>
          </w:divBdr>
        </w:div>
        <w:div w:id="367533673">
          <w:marLeft w:val="0"/>
          <w:marRight w:val="0"/>
          <w:marTop w:val="0"/>
          <w:marBottom w:val="0"/>
          <w:divBdr>
            <w:top w:val="none" w:sz="0" w:space="0" w:color="auto"/>
            <w:left w:val="none" w:sz="0" w:space="0" w:color="auto"/>
            <w:bottom w:val="none" w:sz="0" w:space="0" w:color="auto"/>
            <w:right w:val="none" w:sz="0" w:space="0" w:color="auto"/>
          </w:divBdr>
        </w:div>
      </w:divsChild>
    </w:div>
    <w:div w:id="864178186">
      <w:bodyDiv w:val="1"/>
      <w:marLeft w:val="0"/>
      <w:marRight w:val="0"/>
      <w:marTop w:val="0"/>
      <w:marBottom w:val="0"/>
      <w:divBdr>
        <w:top w:val="none" w:sz="0" w:space="0" w:color="auto"/>
        <w:left w:val="none" w:sz="0" w:space="0" w:color="auto"/>
        <w:bottom w:val="none" w:sz="0" w:space="0" w:color="auto"/>
        <w:right w:val="none" w:sz="0" w:space="0" w:color="auto"/>
      </w:divBdr>
    </w:div>
    <w:div w:id="1208447311">
      <w:bodyDiv w:val="1"/>
      <w:marLeft w:val="0"/>
      <w:marRight w:val="0"/>
      <w:marTop w:val="0"/>
      <w:marBottom w:val="0"/>
      <w:divBdr>
        <w:top w:val="none" w:sz="0" w:space="0" w:color="auto"/>
        <w:left w:val="none" w:sz="0" w:space="0" w:color="auto"/>
        <w:bottom w:val="none" w:sz="0" w:space="0" w:color="auto"/>
        <w:right w:val="none" w:sz="0" w:space="0" w:color="auto"/>
      </w:divBdr>
      <w:divsChild>
        <w:div w:id="2091461641">
          <w:marLeft w:val="0"/>
          <w:marRight w:val="0"/>
          <w:marTop w:val="0"/>
          <w:marBottom w:val="0"/>
          <w:divBdr>
            <w:top w:val="none" w:sz="0" w:space="0" w:color="auto"/>
            <w:left w:val="none" w:sz="0" w:space="0" w:color="auto"/>
            <w:bottom w:val="none" w:sz="0" w:space="0" w:color="auto"/>
            <w:right w:val="none" w:sz="0" w:space="0" w:color="auto"/>
          </w:divBdr>
        </w:div>
        <w:div w:id="1800025482">
          <w:marLeft w:val="0"/>
          <w:marRight w:val="0"/>
          <w:marTop w:val="0"/>
          <w:marBottom w:val="0"/>
          <w:divBdr>
            <w:top w:val="none" w:sz="0" w:space="0" w:color="auto"/>
            <w:left w:val="none" w:sz="0" w:space="0" w:color="auto"/>
            <w:bottom w:val="none" w:sz="0" w:space="0" w:color="auto"/>
            <w:right w:val="none" w:sz="0" w:space="0" w:color="auto"/>
          </w:divBdr>
        </w:div>
        <w:div w:id="1276906324">
          <w:marLeft w:val="0"/>
          <w:marRight w:val="0"/>
          <w:marTop w:val="0"/>
          <w:marBottom w:val="0"/>
          <w:divBdr>
            <w:top w:val="none" w:sz="0" w:space="0" w:color="auto"/>
            <w:left w:val="none" w:sz="0" w:space="0" w:color="auto"/>
            <w:bottom w:val="none" w:sz="0" w:space="0" w:color="auto"/>
            <w:right w:val="none" w:sz="0" w:space="0" w:color="auto"/>
          </w:divBdr>
          <w:divsChild>
            <w:div w:id="2027362771">
              <w:marLeft w:val="0"/>
              <w:marRight w:val="0"/>
              <w:marTop w:val="0"/>
              <w:marBottom w:val="0"/>
              <w:divBdr>
                <w:top w:val="none" w:sz="0" w:space="0" w:color="auto"/>
                <w:left w:val="none" w:sz="0" w:space="0" w:color="auto"/>
                <w:bottom w:val="none" w:sz="0" w:space="0" w:color="auto"/>
                <w:right w:val="none" w:sz="0" w:space="0" w:color="auto"/>
              </w:divBdr>
            </w:div>
          </w:divsChild>
        </w:div>
        <w:div w:id="582686119">
          <w:marLeft w:val="0"/>
          <w:marRight w:val="0"/>
          <w:marTop w:val="0"/>
          <w:marBottom w:val="0"/>
          <w:divBdr>
            <w:top w:val="none" w:sz="0" w:space="0" w:color="auto"/>
            <w:left w:val="none" w:sz="0" w:space="0" w:color="auto"/>
            <w:bottom w:val="none" w:sz="0" w:space="0" w:color="auto"/>
            <w:right w:val="none" w:sz="0" w:space="0" w:color="auto"/>
          </w:divBdr>
        </w:div>
      </w:divsChild>
    </w:div>
    <w:div w:id="1633829905">
      <w:bodyDiv w:val="1"/>
      <w:marLeft w:val="0"/>
      <w:marRight w:val="0"/>
      <w:marTop w:val="0"/>
      <w:marBottom w:val="0"/>
      <w:divBdr>
        <w:top w:val="none" w:sz="0" w:space="0" w:color="auto"/>
        <w:left w:val="none" w:sz="0" w:space="0" w:color="auto"/>
        <w:bottom w:val="none" w:sz="0" w:space="0" w:color="auto"/>
        <w:right w:val="none" w:sz="0" w:space="0" w:color="auto"/>
      </w:divBdr>
    </w:div>
    <w:div w:id="1654330564">
      <w:bodyDiv w:val="1"/>
      <w:marLeft w:val="0"/>
      <w:marRight w:val="0"/>
      <w:marTop w:val="0"/>
      <w:marBottom w:val="0"/>
      <w:divBdr>
        <w:top w:val="none" w:sz="0" w:space="0" w:color="auto"/>
        <w:left w:val="none" w:sz="0" w:space="0" w:color="auto"/>
        <w:bottom w:val="none" w:sz="0" w:space="0" w:color="auto"/>
        <w:right w:val="none" w:sz="0" w:space="0" w:color="auto"/>
      </w:divBdr>
    </w:div>
    <w:div w:id="196322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tion-ham@leroy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her.mokaddem@leroyal.com" TargetMode="External"/><Relationship Id="rId4" Type="http://schemas.openxmlformats.org/officeDocument/2006/relationships/settings" Target="settings.xml"/><Relationship Id="rId9" Type="http://schemas.openxmlformats.org/officeDocument/2006/relationships/hyperlink" Target="mailto:finance-ham@leroy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861925-74E2-4B83-A9E2-02648E68EDB4}">
  <we:reference id="wa200005502" version="1.0.0.11" store="en-US" storeType="OMEX"/>
  <we:alternateReferences>
    <we:reference id="wa200005502" version="1.0.0.11" store="wa200005502"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1E488CB-7EA2-4758-B56C-64E8C10AD242}">
  <we:reference id="wa104178141" version="4.3.3.0" store="en-US" storeType="OMEX"/>
  <we:alternateReferences>
    <we:reference id="WA104178141" version="4.3.3.0" store="WA10417814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115FC-98DF-49E6-B9B4-3F7841A7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2</Pages>
  <Words>1150</Words>
  <Characters>6330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MOKADDEM</dc:creator>
  <cp:keywords/>
  <dc:description/>
  <cp:lastModifiedBy>HP</cp:lastModifiedBy>
  <cp:revision>27</cp:revision>
  <cp:lastPrinted>2023-12-20T14:10:00Z</cp:lastPrinted>
  <dcterms:created xsi:type="dcterms:W3CDTF">2024-11-15T11:13:00Z</dcterms:created>
  <dcterms:modified xsi:type="dcterms:W3CDTF">2024-12-23T13:33:00Z</dcterms:modified>
</cp:coreProperties>
</file>